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13" w:lineRule="auto"/>
        <w:ind w:left="1170" w:right="1530" w:firstLine="0"/>
        <w:jc w:val="center"/>
        <w:rPr>
          <w:rFonts w:ascii="Verdana" w:cs="Verdana" w:eastAsia="Verdana" w:hAnsi="Verdana"/>
          <w:b w:val="1"/>
        </w:rPr>
      </w:pPr>
      <w:r w:rsidDel="00000000" w:rsidR="00000000" w:rsidRPr="00000000">
        <w:rPr>
          <w:rFonts w:ascii="Verdana" w:cs="Verdana" w:eastAsia="Verdana" w:hAnsi="Verdana"/>
          <w:b w:val="1"/>
          <w:rtl w:val="0"/>
        </w:rPr>
        <w:t xml:space="preserve">2024 Connacht Championship</w:t>
      </w:r>
    </w:p>
    <w:p w:rsidR="00000000" w:rsidDel="00000000" w:rsidP="00000000" w:rsidRDefault="00000000" w:rsidRPr="00000000" w14:paraId="00000002">
      <w:pPr>
        <w:spacing w:after="113" w:lineRule="auto"/>
        <w:ind w:left="1170" w:right="1530" w:firstLine="0"/>
        <w:jc w:val="center"/>
        <w:rPr>
          <w:rFonts w:ascii="Verdana" w:cs="Verdana" w:eastAsia="Verdana" w:hAnsi="Verdana"/>
          <w:color w:val="000000"/>
        </w:rPr>
      </w:pPr>
      <w:r w:rsidDel="00000000" w:rsidR="00000000" w:rsidRPr="00000000">
        <w:rPr>
          <w:rFonts w:ascii="Verdana" w:cs="Verdana" w:eastAsia="Verdana" w:hAnsi="Verdana"/>
          <w:rtl w:val="0"/>
        </w:rPr>
        <w:t xml:space="preserve">Galway Bay Sailing </w:t>
      </w:r>
      <w:r w:rsidDel="00000000" w:rsidR="00000000" w:rsidRPr="00000000">
        <w:rPr>
          <w:rFonts w:ascii="Verdana" w:cs="Verdana" w:eastAsia="Verdana" w:hAnsi="Verdana"/>
          <w:color w:val="000000"/>
          <w:rtl w:val="0"/>
        </w:rPr>
        <w:t xml:space="preserve">Club in conjunction with the International Optimist Dinghy Association of Ireland</w:t>
      </w:r>
    </w:p>
    <w:p w:rsidR="00000000" w:rsidDel="00000000" w:rsidP="00000000" w:rsidRDefault="00000000" w:rsidRPr="00000000" w14:paraId="00000003">
      <w:pPr>
        <w:spacing w:after="113" w:lineRule="auto"/>
        <w:ind w:left="1170" w:right="1530" w:firstLine="0"/>
        <w:jc w:val="center"/>
        <w:rPr>
          <w:rFonts w:ascii="Verdana" w:cs="Verdana" w:eastAsia="Verdana" w:hAnsi="Verdana"/>
          <w:color w:val="000000"/>
        </w:rPr>
      </w:pPr>
      <w:r w:rsidDel="00000000" w:rsidR="00000000" w:rsidRPr="00000000">
        <w:rPr>
          <w:rFonts w:ascii="Verdana" w:cs="Verdana" w:eastAsia="Verdana" w:hAnsi="Verdana"/>
          <w:rtl w:val="0"/>
        </w:rPr>
        <w:t xml:space="preserve">20</w:t>
      </w:r>
      <w:r w:rsidDel="00000000" w:rsidR="00000000" w:rsidRPr="00000000">
        <w:rPr>
          <w:rFonts w:ascii="Verdana" w:cs="Verdana" w:eastAsia="Verdana" w:hAnsi="Verdana"/>
          <w:vertAlign w:val="superscript"/>
          <w:rtl w:val="0"/>
        </w:rPr>
        <w:t xml:space="preserve">th</w:t>
      </w:r>
      <w:r w:rsidDel="00000000" w:rsidR="00000000" w:rsidRPr="00000000">
        <w:rPr>
          <w:rFonts w:ascii="Verdana" w:cs="Verdana" w:eastAsia="Verdana" w:hAnsi="Verdana"/>
          <w:rtl w:val="0"/>
        </w:rPr>
        <w:t xml:space="preserve">/21</w:t>
      </w:r>
      <w:r w:rsidDel="00000000" w:rsidR="00000000" w:rsidRPr="00000000">
        <w:rPr>
          <w:rFonts w:ascii="Verdana" w:cs="Verdana" w:eastAsia="Verdana" w:hAnsi="Verdana"/>
          <w:vertAlign w:val="superscript"/>
          <w:rtl w:val="0"/>
        </w:rPr>
        <w:t xml:space="preserve">st</w:t>
      </w:r>
      <w:r w:rsidDel="00000000" w:rsidR="00000000" w:rsidRPr="00000000">
        <w:rPr>
          <w:rFonts w:ascii="Verdana" w:cs="Verdana" w:eastAsia="Verdana" w:hAnsi="Verdana"/>
          <w:rtl w:val="0"/>
        </w:rPr>
        <w:t xml:space="preserve"> July 2024</w:t>
      </w:r>
      <w:r w:rsidDel="00000000" w:rsidR="00000000" w:rsidRPr="00000000">
        <w:rPr>
          <w:rtl w:val="0"/>
        </w:rPr>
      </w:r>
    </w:p>
    <w:p w:rsidR="00000000" w:rsidDel="00000000" w:rsidP="00000000" w:rsidRDefault="00000000" w:rsidRPr="00000000" w14:paraId="00000004">
      <w:pPr>
        <w:spacing w:after="113" w:lineRule="auto"/>
        <w:ind w:left="1170" w:right="1530" w:firstLine="0"/>
        <w:jc w:val="center"/>
        <w:rPr>
          <w:rFonts w:ascii="Verdana" w:cs="Verdana" w:eastAsia="Verdana" w:hAnsi="Verdana"/>
          <w:color w:val="000000"/>
        </w:rPr>
      </w:pPr>
      <w:r w:rsidDel="00000000" w:rsidR="00000000" w:rsidRPr="00000000">
        <w:rPr>
          <w:rFonts w:ascii="Verdana" w:cs="Verdana" w:eastAsia="Verdana" w:hAnsi="Verdana"/>
          <w:color w:val="000000"/>
          <w:rtl w:val="0"/>
        </w:rPr>
        <w:t xml:space="preserve">Renville, Oranmore</w:t>
      </w:r>
    </w:p>
    <w:p w:rsidR="00000000" w:rsidDel="00000000" w:rsidP="00000000" w:rsidRDefault="00000000" w:rsidRPr="00000000" w14:paraId="00000005">
      <w:pPr>
        <w:spacing w:after="113" w:lineRule="auto"/>
        <w:ind w:left="1170" w:right="1530" w:firstLine="0"/>
        <w:jc w:val="center"/>
        <w:rPr>
          <w:rFonts w:ascii="Verdana" w:cs="Verdana" w:eastAsia="Verdana" w:hAnsi="Verdana"/>
          <w:color w:val="000000"/>
        </w:rPr>
      </w:pPr>
      <w:r w:rsidDel="00000000" w:rsidR="00000000" w:rsidRPr="00000000">
        <w:rPr>
          <w:rFonts w:ascii="Verdana" w:cs="Verdana" w:eastAsia="Verdana" w:hAnsi="Verdana"/>
          <w:color w:val="000000"/>
          <w:rtl w:val="0"/>
        </w:rPr>
        <w:t xml:space="preserve">Notice of Race (NoR)</w:t>
      </w:r>
    </w:p>
    <w:p w:rsidR="00000000" w:rsidDel="00000000" w:rsidP="00000000" w:rsidRDefault="00000000" w:rsidRPr="00000000" w14:paraId="00000006">
      <w:pPr>
        <w:spacing w:after="113"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07">
      <w:pPr>
        <w:spacing w:after="113"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The notation ‘[NP]’ in a rule means that a boat may not protest another boat for breaking that rule.  This changes RRS 60.1(a). </w:t>
      </w:r>
    </w:p>
    <w:p w:rsidR="00000000" w:rsidDel="00000000" w:rsidP="00000000" w:rsidRDefault="00000000" w:rsidRPr="00000000" w14:paraId="00000008">
      <w:pPr>
        <w:spacing w:after="113"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09">
      <w:pPr>
        <w:spacing w:after="113" w:lineRule="auto"/>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1.</w:t>
        <w:tab/>
        <w:t xml:space="preserve">RULES</w:t>
      </w:r>
    </w:p>
    <w:p w:rsidR="00000000" w:rsidDel="00000000" w:rsidP="00000000" w:rsidRDefault="00000000" w:rsidRPr="00000000" w14:paraId="0000000A">
      <w:pPr>
        <w:spacing w:after="113" w:lineRule="auto"/>
        <w:ind w:left="709" w:hanging="709"/>
        <w:rPr>
          <w:rFonts w:ascii="Verdana" w:cs="Verdana" w:eastAsia="Verdana" w:hAnsi="Verdana"/>
          <w:color w:val="000000"/>
        </w:rPr>
      </w:pPr>
      <w:r w:rsidDel="00000000" w:rsidR="00000000" w:rsidRPr="00000000">
        <w:rPr>
          <w:rFonts w:ascii="Verdana" w:cs="Verdana" w:eastAsia="Verdana" w:hAnsi="Verdana"/>
          <w:rtl w:val="0"/>
        </w:rPr>
        <w:t xml:space="preserve">1</w:t>
      </w:r>
      <w:r w:rsidDel="00000000" w:rsidR="00000000" w:rsidRPr="00000000">
        <w:rPr>
          <w:rFonts w:ascii="Verdana" w:cs="Verdana" w:eastAsia="Verdana" w:hAnsi="Verdana"/>
          <w:color w:val="000000"/>
          <w:rtl w:val="0"/>
        </w:rPr>
        <w:t xml:space="preserve">.1</w:t>
        <w:tab/>
        <w:t xml:space="preserve">The event is governed by the rules as defined in The Racing Rules of Sailing.</w:t>
      </w:r>
    </w:p>
    <w:p w:rsidR="00000000" w:rsidDel="00000000" w:rsidP="00000000" w:rsidRDefault="00000000" w:rsidRPr="00000000" w14:paraId="0000000B">
      <w:pPr>
        <w:spacing w:after="113" w:lineRule="auto"/>
        <w:ind w:left="709" w:hanging="709"/>
        <w:rPr>
          <w:rFonts w:ascii="Verdana" w:cs="Verdana" w:eastAsia="Verdana" w:hAnsi="Verdana"/>
          <w:color w:val="000000"/>
        </w:rPr>
      </w:pPr>
      <w:r w:rsidDel="00000000" w:rsidR="00000000" w:rsidRPr="00000000">
        <w:rPr>
          <w:rFonts w:ascii="Verdana" w:cs="Verdana" w:eastAsia="Verdana" w:hAnsi="Verdana"/>
          <w:color w:val="000000"/>
          <w:rtl w:val="0"/>
        </w:rPr>
        <w:t xml:space="preserve">1.2</w:t>
        <w:tab/>
      </w:r>
      <w:r w:rsidDel="00000000" w:rsidR="00000000" w:rsidRPr="00000000">
        <w:rPr>
          <w:rFonts w:ascii="Verdana" w:cs="Verdana" w:eastAsia="Verdana" w:hAnsi="Verdana"/>
          <w:rtl w:val="0"/>
        </w:rPr>
        <w:t xml:space="preserve">RRS</w:t>
      </w:r>
      <w:r w:rsidDel="00000000" w:rsidR="00000000" w:rsidRPr="00000000">
        <w:rPr>
          <w:rFonts w:ascii="Verdana" w:cs="Verdana" w:eastAsia="Verdana" w:hAnsi="Verdana"/>
          <w:color w:val="000000"/>
          <w:rtl w:val="0"/>
        </w:rPr>
        <w:t xml:space="preserve"> Race Signal AP, A5.1, A5.2, 33, 60.1(a</w:t>
      </w: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color w:val="000000"/>
          <w:rtl w:val="0"/>
        </w:rPr>
        <w:t xml:space="preserve">, 60.1(b</w:t>
      </w:r>
      <w:r w:rsidDel="00000000" w:rsidR="00000000" w:rsidRPr="00000000">
        <w:rPr>
          <w:rFonts w:ascii="Verdana" w:cs="Verdana" w:eastAsia="Verdana" w:hAnsi="Verdana"/>
          <w:rtl w:val="0"/>
        </w:rPr>
        <w:t xml:space="preserve">), 61.1, </w:t>
      </w:r>
      <w:r w:rsidDel="00000000" w:rsidR="00000000" w:rsidRPr="00000000">
        <w:rPr>
          <w:rFonts w:ascii="Verdana" w:cs="Verdana" w:eastAsia="Verdana" w:hAnsi="Verdana"/>
          <w:color w:val="000000"/>
          <w:rtl w:val="0"/>
        </w:rPr>
        <w:t xml:space="preserve">63.7, Appendix P2, and Appendix T1(a) will be changed. The changes will appear in full in this NoR or the sailing instructions. The Sailing Instructions may also change other racing rules.</w:t>
      </w:r>
    </w:p>
    <w:p w:rsidR="00000000" w:rsidDel="00000000" w:rsidP="00000000" w:rsidRDefault="00000000" w:rsidRPr="00000000" w14:paraId="0000000C">
      <w:pPr>
        <w:spacing w:after="113" w:lineRule="auto"/>
        <w:ind w:left="709" w:hanging="709"/>
        <w:rPr>
          <w:rFonts w:ascii="Verdana" w:cs="Verdana" w:eastAsia="Verdana" w:hAnsi="Verdana"/>
          <w:color w:val="000000"/>
        </w:rPr>
      </w:pPr>
      <w:r w:rsidDel="00000000" w:rsidR="00000000" w:rsidRPr="00000000">
        <w:rPr>
          <w:rFonts w:ascii="Verdana" w:cs="Verdana" w:eastAsia="Verdana" w:hAnsi="Verdana"/>
          <w:color w:val="000000"/>
          <w:rtl w:val="0"/>
        </w:rPr>
        <w:t xml:space="preserve">1.3</w:t>
        <w:tab/>
        <w:t xml:space="preserve">RRS 63.7 is changed so that in the event of a conflict between the Notice of Race and Sailing Instructions, the Sailing Instructions shall prevail. In the event of a conflict between the Notice of Race or the Sailing Instructions and the Supplementary Sailing Instructions, the Supplementary Sailing Instructions will prevail. </w:t>
      </w:r>
    </w:p>
    <w:p w:rsidR="00000000" w:rsidDel="00000000" w:rsidP="00000000" w:rsidRDefault="00000000" w:rsidRPr="00000000" w14:paraId="0000000D">
      <w:pPr>
        <w:spacing w:after="113" w:lineRule="auto"/>
        <w:ind w:left="709" w:hanging="709"/>
        <w:rPr>
          <w:rFonts w:ascii="Verdana" w:cs="Verdana" w:eastAsia="Verdana" w:hAnsi="Verdana"/>
        </w:rPr>
      </w:pPr>
      <w:r w:rsidDel="00000000" w:rsidR="00000000" w:rsidRPr="00000000">
        <w:rPr>
          <w:rFonts w:ascii="Verdana" w:cs="Verdana" w:eastAsia="Verdana" w:hAnsi="Verdana"/>
          <w:rtl w:val="0"/>
        </w:rPr>
        <w:t xml:space="preserve">1.4</w:t>
        <w:tab/>
        <w:t xml:space="preserve">NOR 2, 7, 8, 10 do not apply to the Regatta Fleet.</w:t>
      </w:r>
    </w:p>
    <w:p w:rsidR="00000000" w:rsidDel="00000000" w:rsidP="00000000" w:rsidRDefault="00000000" w:rsidRPr="00000000" w14:paraId="0000000E">
      <w:pPr>
        <w:spacing w:after="113"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0F">
      <w:pPr>
        <w:spacing w:after="113" w:lineRule="auto"/>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2</w:t>
        <w:tab/>
        <w:t xml:space="preserve">SAILING INSTRUCTIONS</w:t>
      </w:r>
    </w:p>
    <w:p w:rsidR="00000000" w:rsidDel="00000000" w:rsidP="00000000" w:rsidRDefault="00000000" w:rsidRPr="00000000" w14:paraId="00000010">
      <w:pPr>
        <w:spacing w:after="113" w:lineRule="auto"/>
        <w:ind w:left="709" w:hanging="709"/>
        <w:rPr>
          <w:rFonts w:ascii="Verdana" w:cs="Verdana" w:eastAsia="Verdana" w:hAnsi="Verdana"/>
        </w:rPr>
      </w:pPr>
      <w:r w:rsidDel="00000000" w:rsidR="00000000" w:rsidRPr="00000000">
        <w:rPr>
          <w:rFonts w:ascii="Verdana" w:cs="Verdana" w:eastAsia="Verdana" w:hAnsi="Verdana"/>
          <w:rtl w:val="0"/>
        </w:rPr>
        <w:t xml:space="preserve">2.1</w:t>
        <w:tab/>
        <w:t xml:space="preserve">The IODAI Major Event Sailing Instructions will apply and are available online at iodai.com.</w:t>
      </w:r>
    </w:p>
    <w:p w:rsidR="00000000" w:rsidDel="00000000" w:rsidP="00000000" w:rsidRDefault="00000000" w:rsidRPr="00000000" w14:paraId="00000011">
      <w:pPr>
        <w:spacing w:after="113" w:lineRule="auto"/>
        <w:ind w:left="709" w:hanging="709"/>
        <w:rPr>
          <w:rFonts w:ascii="Verdana" w:cs="Verdana" w:eastAsia="Verdana" w:hAnsi="Verdana"/>
        </w:rPr>
      </w:pPr>
      <w:r w:rsidDel="00000000" w:rsidR="00000000" w:rsidRPr="00000000">
        <w:rPr>
          <w:rFonts w:ascii="Verdana" w:cs="Verdana" w:eastAsia="Verdana" w:hAnsi="Verdana"/>
          <w:rtl w:val="0"/>
        </w:rPr>
        <w:t xml:space="preserve">2.2</w:t>
        <w:tab/>
        <w:t xml:space="preserve">Supplementary sailing instructions (SSIs) will be published online @ </w:t>
      </w:r>
    </w:p>
    <w:p w:rsidR="00000000" w:rsidDel="00000000" w:rsidP="00000000" w:rsidRDefault="00000000" w:rsidRPr="00000000" w14:paraId="00000012">
      <w:pPr>
        <w:spacing w:after="113" w:lineRule="auto"/>
        <w:ind w:left="1418" w:hanging="709"/>
        <w:rPr>
          <w:rFonts w:ascii="Verdana" w:cs="Verdana" w:eastAsia="Verdana" w:hAnsi="Verdana"/>
        </w:rPr>
      </w:pPr>
      <w:hyperlink r:id="rId6">
        <w:r w:rsidDel="00000000" w:rsidR="00000000" w:rsidRPr="00000000">
          <w:rPr>
            <w:rFonts w:ascii="Verdana" w:cs="Verdana" w:eastAsia="Verdana" w:hAnsi="Verdana"/>
            <w:color w:val="0000ff"/>
            <w:u w:val="single"/>
            <w:rtl w:val="0"/>
          </w:rPr>
          <w:t xml:space="preserve">https://www.gbsc.ie/oppie-connachts-202</w:t>
        </w:r>
      </w:hyperlink>
      <w:r w:rsidDel="00000000" w:rsidR="00000000" w:rsidRPr="00000000">
        <w:rPr>
          <w:rFonts w:ascii="Verdana" w:cs="Verdana" w:eastAsia="Verdana" w:hAnsi="Verdana"/>
          <w:rtl w:val="0"/>
        </w:rPr>
        <w:t xml:space="preserve">4 prior to registration.</w:t>
      </w:r>
    </w:p>
    <w:p w:rsidR="00000000" w:rsidDel="00000000" w:rsidP="00000000" w:rsidRDefault="00000000" w:rsidRPr="00000000" w14:paraId="00000013">
      <w:pPr>
        <w:spacing w:after="113" w:lineRule="auto"/>
        <w:ind w:left="709" w:hanging="709"/>
        <w:rPr>
          <w:rFonts w:ascii="Verdana" w:cs="Verdana" w:eastAsia="Verdana" w:hAnsi="Verdana"/>
        </w:rPr>
      </w:pPr>
      <w:r w:rsidDel="00000000" w:rsidR="00000000" w:rsidRPr="00000000">
        <w:rPr>
          <w:rtl w:val="0"/>
        </w:rPr>
      </w:r>
    </w:p>
    <w:p w:rsidR="00000000" w:rsidDel="00000000" w:rsidP="00000000" w:rsidRDefault="00000000" w:rsidRPr="00000000" w14:paraId="00000014">
      <w:pPr>
        <w:spacing w:after="113" w:lineRule="auto"/>
        <w:ind w:left="709" w:hanging="709"/>
        <w:rPr>
          <w:rFonts w:ascii="Verdana" w:cs="Verdana" w:eastAsia="Verdana" w:hAnsi="Verdana"/>
          <w:b w:val="1"/>
        </w:rPr>
      </w:pPr>
      <w:r w:rsidDel="00000000" w:rsidR="00000000" w:rsidRPr="00000000">
        <w:rPr>
          <w:rFonts w:ascii="Verdana" w:cs="Verdana" w:eastAsia="Verdana" w:hAnsi="Verdana"/>
          <w:b w:val="1"/>
          <w:rtl w:val="0"/>
        </w:rPr>
        <w:t xml:space="preserve">3</w:t>
        <w:tab/>
        <w:t xml:space="preserve">COMMUNICATION</w:t>
      </w:r>
    </w:p>
    <w:p w:rsidR="00000000" w:rsidDel="00000000" w:rsidP="00000000" w:rsidRDefault="00000000" w:rsidRPr="00000000" w14:paraId="00000015">
      <w:pPr>
        <w:spacing w:after="113" w:lineRule="auto"/>
        <w:ind w:left="709" w:hanging="709"/>
        <w:rPr>
          <w:rFonts w:ascii="Verdana" w:cs="Verdana" w:eastAsia="Verdana" w:hAnsi="Verdana"/>
        </w:rPr>
      </w:pPr>
      <w:r w:rsidDel="00000000" w:rsidR="00000000" w:rsidRPr="00000000">
        <w:rPr>
          <w:rFonts w:ascii="Verdana" w:cs="Verdana" w:eastAsia="Verdana" w:hAnsi="Verdana"/>
          <w:rtl w:val="0"/>
        </w:rPr>
        <w:t xml:space="preserve">3.1</w:t>
        <w:tab/>
        <w:t xml:space="preserve">The official notice board will be specified in the SSIs.</w:t>
      </w:r>
    </w:p>
    <w:p w:rsidR="00000000" w:rsidDel="00000000" w:rsidP="00000000" w:rsidRDefault="00000000" w:rsidRPr="00000000" w14:paraId="00000016">
      <w:pPr>
        <w:spacing w:after="113" w:lineRule="auto"/>
        <w:ind w:left="709" w:hanging="709"/>
        <w:rPr>
          <w:rFonts w:ascii="Verdana" w:cs="Verdana" w:eastAsia="Verdana" w:hAnsi="Verdana"/>
        </w:rPr>
      </w:pPr>
      <w:r w:rsidDel="00000000" w:rsidR="00000000" w:rsidRPr="00000000">
        <w:rPr>
          <w:rFonts w:ascii="Verdana" w:cs="Verdana" w:eastAsia="Verdana" w:hAnsi="Verdana"/>
          <w:rtl w:val="0"/>
        </w:rPr>
        <w:t xml:space="preserve">3.2</w:t>
        <w:tab/>
        <w:t xml:space="preserve">On the water, the race committee may make courtesy broadcasts to support person vessels on VHF radio. The channel will be stated in the SSIs.</w:t>
      </w:r>
    </w:p>
    <w:p w:rsidR="00000000" w:rsidDel="00000000" w:rsidP="00000000" w:rsidRDefault="00000000" w:rsidRPr="00000000" w14:paraId="00000017">
      <w:pPr>
        <w:spacing w:after="113" w:lineRule="auto"/>
        <w:ind w:left="709" w:hanging="709"/>
        <w:rPr>
          <w:rFonts w:ascii="Verdana" w:cs="Verdana" w:eastAsia="Verdana" w:hAnsi="Verdana"/>
        </w:rPr>
      </w:pPr>
      <w:r w:rsidDel="00000000" w:rsidR="00000000" w:rsidRPr="00000000">
        <w:rPr>
          <w:rFonts w:ascii="Verdana" w:cs="Verdana" w:eastAsia="Verdana" w:hAnsi="Verdana"/>
          <w:rtl w:val="0"/>
        </w:rPr>
        <w:t xml:space="preserve">3.3</w:t>
        <w:tab/>
        <w:t xml:space="preserve">[DP] From the first warning signal until the end of the last race of the day], except in an emergency, a boat shall not make voice or data transmissions and shall not receive voice or data communication that is not available to all boats.  </w:t>
      </w:r>
    </w:p>
    <w:p w:rsidR="00000000" w:rsidDel="00000000" w:rsidP="00000000" w:rsidRDefault="00000000" w:rsidRPr="00000000" w14:paraId="00000018">
      <w:pPr>
        <w:spacing w:after="113" w:lineRule="auto"/>
        <w:ind w:left="709" w:hanging="709"/>
        <w:rPr>
          <w:rFonts w:ascii="Verdana" w:cs="Verdana" w:eastAsia="Verdana" w:hAnsi="Verdana"/>
        </w:rPr>
      </w:pPr>
      <w:r w:rsidDel="00000000" w:rsidR="00000000" w:rsidRPr="00000000">
        <w:rPr>
          <w:rtl w:val="0"/>
        </w:rPr>
      </w:r>
    </w:p>
    <w:p w:rsidR="00000000" w:rsidDel="00000000" w:rsidP="00000000" w:rsidRDefault="00000000" w:rsidRPr="00000000" w14:paraId="00000019">
      <w:pPr>
        <w:spacing w:after="113" w:lineRule="auto"/>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4</w:t>
        <w:tab/>
        <w:t xml:space="preserve">ELIGIBILITY AND ENTRY</w:t>
      </w:r>
    </w:p>
    <w:p w:rsidR="00000000" w:rsidDel="00000000" w:rsidP="00000000" w:rsidRDefault="00000000" w:rsidRPr="00000000" w14:paraId="0000001A">
      <w:pPr>
        <w:spacing w:after="113" w:lineRule="auto"/>
        <w:ind w:left="709" w:hanging="709"/>
        <w:rPr>
          <w:rFonts w:ascii="Verdana" w:cs="Verdana" w:eastAsia="Verdana" w:hAnsi="Verdana"/>
        </w:rPr>
      </w:pPr>
      <w:r w:rsidDel="00000000" w:rsidR="00000000" w:rsidRPr="00000000">
        <w:rPr>
          <w:rFonts w:ascii="Verdana" w:cs="Verdana" w:eastAsia="Verdana" w:hAnsi="Verdana"/>
          <w:rtl w:val="0"/>
        </w:rPr>
        <w:t xml:space="preserve">4.1</w:t>
        <w:tab/>
        <w:t xml:space="preserve">The event is open to all boats of the International Optimist class.</w:t>
      </w:r>
    </w:p>
    <w:p w:rsidR="00000000" w:rsidDel="00000000" w:rsidP="00000000" w:rsidRDefault="00000000" w:rsidRPr="00000000" w14:paraId="0000001B">
      <w:pPr>
        <w:spacing w:after="113" w:lineRule="auto"/>
        <w:ind w:left="709" w:hanging="709"/>
        <w:rPr>
          <w:rFonts w:ascii="Verdana" w:cs="Verdana" w:eastAsia="Verdana" w:hAnsi="Verdana"/>
        </w:rPr>
      </w:pPr>
      <w:r w:rsidDel="00000000" w:rsidR="00000000" w:rsidRPr="00000000">
        <w:rPr>
          <w:rFonts w:ascii="Verdana" w:cs="Verdana" w:eastAsia="Verdana" w:hAnsi="Verdana"/>
          <w:rtl w:val="0"/>
        </w:rPr>
        <w:t xml:space="preserve">4.2</w:t>
        <w:tab/>
        <w:t xml:space="preserve">Competitors must be a member of IODAI. </w:t>
      </w:r>
    </w:p>
    <w:p w:rsidR="00000000" w:rsidDel="00000000" w:rsidP="00000000" w:rsidRDefault="00000000" w:rsidRPr="00000000" w14:paraId="0000001C">
      <w:pPr>
        <w:spacing w:after="113" w:lineRule="auto"/>
        <w:ind w:left="709" w:hanging="709"/>
        <w:rPr>
          <w:rFonts w:ascii="Verdana" w:cs="Verdana" w:eastAsia="Verdana" w:hAnsi="Verdana"/>
          <w:color w:val="000000"/>
        </w:rPr>
      </w:pPr>
      <w:r w:rsidDel="00000000" w:rsidR="00000000" w:rsidRPr="00000000">
        <w:rPr>
          <w:rFonts w:ascii="Verdana" w:cs="Verdana" w:eastAsia="Verdana" w:hAnsi="Verdana"/>
          <w:rtl w:val="0"/>
        </w:rPr>
        <w:t xml:space="preserve">4.3</w:t>
        <w:tab/>
      </w:r>
      <w:r w:rsidDel="00000000" w:rsidR="00000000" w:rsidRPr="00000000">
        <w:rPr>
          <w:rFonts w:ascii="Verdana" w:cs="Verdana" w:eastAsia="Verdana" w:hAnsi="Verdana"/>
          <w:color w:val="000000"/>
          <w:rtl w:val="0"/>
        </w:rPr>
        <w:t xml:space="preserve">Entry is open to a maximum of 100 sailors between the Main Fleet (Junior and Senior) and the Regatta Fleet. Additional entries may be permitted at the discretion of the OA. </w:t>
      </w:r>
    </w:p>
    <w:p w:rsidR="00000000" w:rsidDel="00000000" w:rsidP="00000000" w:rsidRDefault="00000000" w:rsidRPr="00000000" w14:paraId="0000001D">
      <w:pPr>
        <w:spacing w:after="113" w:lineRule="auto"/>
        <w:ind w:left="709" w:hanging="709"/>
        <w:rPr>
          <w:rFonts w:ascii="Verdana" w:cs="Verdana" w:eastAsia="Verdana" w:hAnsi="Verdana"/>
        </w:rPr>
      </w:pPr>
      <w:r w:rsidDel="00000000" w:rsidR="00000000" w:rsidRPr="00000000">
        <w:rPr>
          <w:rFonts w:ascii="Verdana" w:cs="Verdana" w:eastAsia="Verdana" w:hAnsi="Verdana"/>
          <w:rtl w:val="0"/>
        </w:rPr>
        <w:t xml:space="preserve">4.4</w:t>
        <w:tab/>
        <w:t xml:space="preserve">Entry is open to all sailors who are under 15 on the 1st January in the year of the championship.</w:t>
      </w:r>
    </w:p>
    <w:p w:rsidR="00000000" w:rsidDel="00000000" w:rsidP="00000000" w:rsidRDefault="00000000" w:rsidRPr="00000000" w14:paraId="0000001E">
      <w:pPr>
        <w:spacing w:after="113" w:lineRule="auto"/>
        <w:ind w:left="709" w:hanging="709"/>
        <w:rPr>
          <w:rFonts w:ascii="Verdana" w:cs="Verdana" w:eastAsia="Verdana" w:hAnsi="Verdana"/>
        </w:rPr>
      </w:pPr>
      <w:r w:rsidDel="00000000" w:rsidR="00000000" w:rsidRPr="00000000">
        <w:rPr>
          <w:rFonts w:ascii="Verdana" w:cs="Verdana" w:eastAsia="Verdana" w:hAnsi="Verdana"/>
          <w:rtl w:val="0"/>
        </w:rPr>
        <w:t xml:space="preserve">4.5</w:t>
        <w:tab/>
        <w:t xml:space="preserve">Entry shall be made through the IODAI.com website.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13" w:lineRule="auto"/>
        <w:ind w:left="709" w:hanging="709"/>
        <w:rPr>
          <w:rFonts w:ascii="Verdana" w:cs="Verdana" w:eastAsia="Verdana" w:hAnsi="Verdana"/>
        </w:rPr>
      </w:pPr>
      <w:r w:rsidDel="00000000" w:rsidR="00000000" w:rsidRPr="00000000">
        <w:rPr>
          <w:rFonts w:ascii="Verdana" w:cs="Verdana" w:eastAsia="Verdana" w:hAnsi="Verdana"/>
          <w:rtl w:val="0"/>
        </w:rPr>
        <w:t xml:space="preserve">4.6</w:t>
        <w:tab/>
        <w:t xml:space="preserve">Regatta fleet eligibility:</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13" w:lineRule="auto"/>
        <w:ind w:left="1429" w:hanging="709"/>
        <w:rPr>
          <w:rFonts w:ascii="Verdana" w:cs="Verdana" w:eastAsia="Verdana" w:hAnsi="Verdana"/>
        </w:rPr>
      </w:pPr>
      <w:r w:rsidDel="00000000" w:rsidR="00000000" w:rsidRPr="00000000">
        <w:rPr>
          <w:rFonts w:ascii="Verdana" w:cs="Verdana" w:eastAsia="Verdana" w:hAnsi="Verdana"/>
          <w:rtl w:val="0"/>
        </w:rPr>
        <w:t xml:space="preserve">4.6.1</w:t>
        <w:tab/>
        <w:t xml:space="preserve">All sailors MUST be able to sail a triangle course with approximately 250m legs competently in light to moderate airs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13" w:lineRule="auto"/>
        <w:ind w:left="1429" w:hanging="709"/>
        <w:rPr>
          <w:rFonts w:ascii="Verdana" w:cs="Verdana" w:eastAsia="Verdana" w:hAnsi="Verdana"/>
        </w:rPr>
      </w:pPr>
      <w:r w:rsidDel="00000000" w:rsidR="00000000" w:rsidRPr="00000000">
        <w:rPr>
          <w:rFonts w:ascii="Verdana" w:cs="Verdana" w:eastAsia="Verdana" w:hAnsi="Verdana"/>
          <w:rtl w:val="0"/>
        </w:rPr>
        <w:t xml:space="preserve">4.6.2</w:t>
        <w:tab/>
        <w:t xml:space="preserve">The Head Coach may at his/her discretion request a Regatta Fleet sailor to remain ashore or sit in a RIB if they deem the sailor not to be capable of sailing in the weather conditions of the day.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13" w:lineRule="auto"/>
        <w:ind w:left="1429" w:hanging="709"/>
        <w:rPr>
          <w:rFonts w:ascii="Verdana" w:cs="Verdana" w:eastAsia="Verdana" w:hAnsi="Verdana"/>
        </w:rPr>
      </w:pPr>
      <w:r w:rsidDel="00000000" w:rsidR="00000000" w:rsidRPr="00000000">
        <w:rPr>
          <w:rFonts w:ascii="Verdana" w:cs="Verdana" w:eastAsia="Verdana" w:hAnsi="Verdana"/>
          <w:rtl w:val="0"/>
        </w:rPr>
        <w:t xml:space="preserve">4.6.</w:t>
        <w:tab/>
        <w:t xml:space="preserve">In the event of adverse weather conditions, the Regatta Fleet may be cancelled by the Head Coach.</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13" w:lineRule="auto"/>
        <w:ind w:left="1429" w:hanging="709"/>
        <w:rPr>
          <w:rFonts w:ascii="Verdana" w:cs="Verdana" w:eastAsia="Verdana" w:hAnsi="Verdana"/>
        </w:rPr>
      </w:pPr>
      <w:r w:rsidDel="00000000" w:rsidR="00000000" w:rsidRPr="00000000">
        <w:rPr>
          <w:rFonts w:ascii="Verdana" w:cs="Verdana" w:eastAsia="Verdana" w:hAnsi="Verdana"/>
          <w:rtl w:val="0"/>
        </w:rPr>
        <w:t xml:space="preserve">4.6.4</w:t>
        <w:tab/>
        <w:t xml:space="preserve">It shall be at the sole discretion of the Head Coach to split the Regatta Fleet into groups to enable more competent sailors to sail in more difficult conditions while less able sailors stay ashore</w:t>
      </w:r>
    </w:p>
    <w:p w:rsidR="00000000" w:rsidDel="00000000" w:rsidP="00000000" w:rsidRDefault="00000000" w:rsidRPr="00000000" w14:paraId="00000024">
      <w:pPr>
        <w:spacing w:after="113" w:lineRule="auto"/>
        <w:rPr>
          <w:rFonts w:ascii="Verdana" w:cs="Verdana" w:eastAsia="Verdana" w:hAnsi="Verdana"/>
          <w:color w:val="000000"/>
        </w:rPr>
      </w:pPr>
      <w:bookmarkStart w:colFirst="0" w:colLast="0" w:name="_gjdgxs" w:id="0"/>
      <w:bookmarkEnd w:id="0"/>
      <w:r w:rsidDel="00000000" w:rsidR="00000000" w:rsidRPr="00000000">
        <w:rPr>
          <w:rtl w:val="0"/>
        </w:rPr>
      </w:r>
    </w:p>
    <w:p w:rsidR="00000000" w:rsidDel="00000000" w:rsidP="00000000" w:rsidRDefault="00000000" w:rsidRPr="00000000" w14:paraId="00000025">
      <w:pPr>
        <w:spacing w:after="113" w:lineRule="auto"/>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5</w:t>
        <w:tab/>
        <w:t xml:space="preserve">FEES</w:t>
      </w:r>
    </w:p>
    <w:p w:rsidR="00000000" w:rsidDel="00000000" w:rsidP="00000000" w:rsidRDefault="00000000" w:rsidRPr="00000000" w14:paraId="00000026">
      <w:pPr>
        <w:spacing w:after="113" w:lineRule="auto"/>
        <w:ind w:left="709" w:hanging="709"/>
        <w:rPr>
          <w:rFonts w:ascii="Verdana" w:cs="Verdana" w:eastAsia="Verdana" w:hAnsi="Verdana"/>
        </w:rPr>
      </w:pPr>
      <w:r w:rsidDel="00000000" w:rsidR="00000000" w:rsidRPr="00000000">
        <w:rPr>
          <w:rFonts w:ascii="Verdana" w:cs="Verdana" w:eastAsia="Verdana" w:hAnsi="Verdana"/>
          <w:rtl w:val="0"/>
        </w:rPr>
        <w:t xml:space="preserve">5.1</w:t>
        <w:tab/>
        <w:t xml:space="preserve">The entry fee for all sailors (Main &amp; Regatta Fleet sailors) is €75 and must be paid when registering for the event at </w:t>
      </w:r>
      <w:hyperlink r:id="rId7">
        <w:r w:rsidDel="00000000" w:rsidR="00000000" w:rsidRPr="00000000">
          <w:rPr>
            <w:rtl w:val="0"/>
          </w:rPr>
          <w:t xml:space="preserve">www.iodai.com</w:t>
        </w:r>
      </w:hyperlink>
      <w:r w:rsidDel="00000000" w:rsidR="00000000" w:rsidRPr="00000000">
        <w:rPr>
          <w:rFonts w:ascii="Verdana" w:cs="Verdana" w:eastAsia="Verdana" w:hAnsi="Verdana"/>
          <w:rtl w:val="0"/>
        </w:rPr>
        <w:t xml:space="preserve">.</w:t>
      </w:r>
    </w:p>
    <w:p w:rsidR="00000000" w:rsidDel="00000000" w:rsidP="00000000" w:rsidRDefault="00000000" w:rsidRPr="00000000" w14:paraId="00000027">
      <w:pPr>
        <w:spacing w:after="113" w:lineRule="auto"/>
        <w:ind w:left="709" w:hanging="709"/>
        <w:rPr>
          <w:rFonts w:ascii="Verdana" w:cs="Verdana" w:eastAsia="Verdana" w:hAnsi="Verdana"/>
        </w:rPr>
      </w:pPr>
      <w:r w:rsidDel="00000000" w:rsidR="00000000" w:rsidRPr="00000000">
        <w:rPr>
          <w:rFonts w:ascii="Verdana" w:cs="Verdana" w:eastAsia="Verdana" w:hAnsi="Verdana"/>
          <w:rtl w:val="0"/>
        </w:rPr>
        <w:t xml:space="preserve">5.2</w:t>
        <w:tab/>
        <w:t xml:space="preserve">Entry will close at 23:59, Sunday, 14</w:t>
      </w:r>
      <w:r w:rsidDel="00000000" w:rsidR="00000000" w:rsidRPr="00000000">
        <w:rPr>
          <w:rFonts w:ascii="Verdana" w:cs="Verdana" w:eastAsia="Verdana" w:hAnsi="Verdana"/>
          <w:vertAlign w:val="superscript"/>
          <w:rtl w:val="0"/>
        </w:rPr>
        <w:t xml:space="preserve">th</w:t>
      </w:r>
      <w:r w:rsidDel="00000000" w:rsidR="00000000" w:rsidRPr="00000000">
        <w:rPr>
          <w:rFonts w:ascii="Verdana" w:cs="Verdana" w:eastAsia="Verdana" w:hAnsi="Verdana"/>
          <w:rtl w:val="0"/>
        </w:rPr>
        <w:t xml:space="preserve"> July. </w:t>
      </w:r>
    </w:p>
    <w:p w:rsidR="00000000" w:rsidDel="00000000" w:rsidP="00000000" w:rsidRDefault="00000000" w:rsidRPr="00000000" w14:paraId="00000028">
      <w:pPr>
        <w:spacing w:after="113" w:lineRule="auto"/>
        <w:ind w:left="709" w:hanging="709"/>
        <w:rPr>
          <w:rFonts w:ascii="Verdana" w:cs="Verdana" w:eastAsia="Verdana" w:hAnsi="Verdana"/>
        </w:rPr>
      </w:pPr>
      <w:r w:rsidDel="00000000" w:rsidR="00000000" w:rsidRPr="00000000">
        <w:rPr>
          <w:rtl w:val="0"/>
        </w:rPr>
      </w:r>
    </w:p>
    <w:p w:rsidR="00000000" w:rsidDel="00000000" w:rsidP="00000000" w:rsidRDefault="00000000" w:rsidRPr="00000000" w14:paraId="00000029">
      <w:pPr>
        <w:spacing w:after="113" w:lineRule="auto"/>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6</w:t>
        <w:tab/>
        <w:t xml:space="preserve">ADVERTISING</w:t>
      </w:r>
    </w:p>
    <w:p w:rsidR="00000000" w:rsidDel="00000000" w:rsidP="00000000" w:rsidRDefault="00000000" w:rsidRPr="00000000" w14:paraId="0000002A">
      <w:pPr>
        <w:spacing w:after="113" w:lineRule="auto"/>
        <w:ind w:left="709" w:hanging="709"/>
        <w:rPr>
          <w:rFonts w:ascii="Verdana" w:cs="Verdana" w:eastAsia="Verdana" w:hAnsi="Verdana"/>
        </w:rPr>
      </w:pPr>
      <w:r w:rsidDel="00000000" w:rsidR="00000000" w:rsidRPr="00000000">
        <w:rPr>
          <w:rFonts w:ascii="Verdana" w:cs="Verdana" w:eastAsia="Verdana" w:hAnsi="Verdana"/>
          <w:rtl w:val="0"/>
        </w:rPr>
        <w:t xml:space="preserve">6.1</w:t>
        <w:tab/>
        <w:t xml:space="preserve">Boats may be required to display advertising chosen and supplied by the organising authority. </w:t>
      </w:r>
    </w:p>
    <w:p w:rsidR="00000000" w:rsidDel="00000000" w:rsidP="00000000" w:rsidRDefault="00000000" w:rsidRPr="00000000" w14:paraId="0000002B">
      <w:pPr>
        <w:spacing w:after="113" w:lineRule="auto"/>
        <w:ind w:left="709" w:hanging="709"/>
        <w:rPr>
          <w:rFonts w:ascii="Verdana" w:cs="Verdana" w:eastAsia="Verdana" w:hAnsi="Verdana"/>
        </w:rPr>
      </w:pPr>
      <w:r w:rsidDel="00000000" w:rsidR="00000000" w:rsidRPr="00000000">
        <w:rPr>
          <w:rFonts w:ascii="Verdana" w:cs="Verdana" w:eastAsia="Verdana" w:hAnsi="Verdana"/>
          <w:rtl w:val="0"/>
        </w:rPr>
        <w:t xml:space="preserve">6.2</w:t>
        <w:tab/>
        <w:t xml:space="preserve">The organising authority may provide bibs that competitors are required to wear.</w:t>
      </w:r>
    </w:p>
    <w:p w:rsidR="00000000" w:rsidDel="00000000" w:rsidP="00000000" w:rsidRDefault="00000000" w:rsidRPr="00000000" w14:paraId="0000002C">
      <w:pPr>
        <w:spacing w:after="113" w:lineRule="auto"/>
        <w:ind w:left="709" w:hanging="709"/>
        <w:rPr>
          <w:rFonts w:ascii="Verdana" w:cs="Verdana" w:eastAsia="Verdana" w:hAnsi="Verdana"/>
          <w:b w:val="1"/>
        </w:rPr>
      </w:pPr>
      <w:r w:rsidDel="00000000" w:rsidR="00000000" w:rsidRPr="00000000">
        <w:rPr>
          <w:rtl w:val="0"/>
        </w:rPr>
      </w:r>
    </w:p>
    <w:p w:rsidR="00000000" w:rsidDel="00000000" w:rsidP="00000000" w:rsidRDefault="00000000" w:rsidRPr="00000000" w14:paraId="0000002D">
      <w:pPr>
        <w:spacing w:after="113" w:lineRule="auto"/>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7</w:t>
        <w:tab/>
        <w:t xml:space="preserve">SCHEDULE</w:t>
      </w:r>
    </w:p>
    <w:p w:rsidR="00000000" w:rsidDel="00000000" w:rsidP="00000000" w:rsidRDefault="00000000" w:rsidRPr="00000000" w14:paraId="0000002E">
      <w:pPr>
        <w:spacing w:after="113" w:lineRule="auto"/>
        <w:ind w:left="709" w:hanging="709"/>
        <w:rPr>
          <w:rFonts w:ascii="Verdana" w:cs="Verdana" w:eastAsia="Verdana" w:hAnsi="Verdana"/>
        </w:rPr>
      </w:pPr>
      <w:r w:rsidDel="00000000" w:rsidR="00000000" w:rsidRPr="00000000">
        <w:rPr>
          <w:rFonts w:ascii="Verdana" w:cs="Verdana" w:eastAsia="Verdana" w:hAnsi="Verdana"/>
          <w:rtl w:val="0"/>
        </w:rPr>
        <w:t xml:space="preserve">7.1</w:t>
        <w:tab/>
        <w:t xml:space="preserve">The racing schedule will be as set out below, however the Race Committee may get one race ahead of schedule but shall not sail more than 4 races on any one day.</w:t>
      </w:r>
    </w:p>
    <w:p w:rsidR="00000000" w:rsidDel="00000000" w:rsidP="00000000" w:rsidRDefault="00000000" w:rsidRPr="00000000" w14:paraId="0000002F">
      <w:pPr>
        <w:spacing w:after="113" w:lineRule="auto"/>
        <w:ind w:left="709" w:hanging="709"/>
        <w:rPr>
          <w:rFonts w:ascii="Verdana" w:cs="Verdana" w:eastAsia="Verdana" w:hAnsi="Verdana"/>
        </w:rPr>
      </w:pPr>
      <w:r w:rsidDel="00000000" w:rsidR="00000000" w:rsidRPr="00000000">
        <w:rPr>
          <w:rtl w:val="0"/>
        </w:rPr>
      </w:r>
    </w:p>
    <w:tbl>
      <w:tblPr>
        <w:tblStyle w:val="Table1"/>
        <w:tblW w:w="10065.0" w:type="dxa"/>
        <w:jc w:val="left"/>
        <w:tblInd w:w="-5.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2501"/>
        <w:gridCol w:w="4870"/>
        <w:gridCol w:w="2694"/>
        <w:tblGridChange w:id="0">
          <w:tblGrid>
            <w:gridCol w:w="2501"/>
            <w:gridCol w:w="4870"/>
            <w:gridCol w:w="2694"/>
          </w:tblGrid>
        </w:tblGridChange>
      </w:tblGrid>
      <w:tr>
        <w:trPr>
          <w:cantSplit w:val="0"/>
          <w:tblHeader w:val="0"/>
        </w:trPr>
        <w:tc>
          <w:tcPr/>
          <w:p w:rsidR="00000000" w:rsidDel="00000000" w:rsidP="00000000" w:rsidRDefault="00000000" w:rsidRPr="00000000" w14:paraId="00000030">
            <w:pPr>
              <w:spacing w:after="113" w:lineRule="auto"/>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Sat 20 July </w:t>
            </w:r>
            <w:r w:rsidDel="00000000" w:rsidR="00000000" w:rsidRPr="00000000">
              <w:rPr>
                <w:rFonts w:ascii="Cambria" w:cs="Cambria" w:eastAsia="Cambria" w:hAnsi="Cambria"/>
                <w:sz w:val="16"/>
                <w:szCs w:val="16"/>
                <w:rtl w:val="0"/>
              </w:rPr>
              <w:t xml:space="preserve">(LW Galway 11.09)</w:t>
            </w:r>
            <w:r w:rsidDel="00000000" w:rsidR="00000000" w:rsidRPr="00000000">
              <w:rPr>
                <w:rtl w:val="0"/>
              </w:rPr>
            </w:r>
          </w:p>
        </w:tc>
        <w:tc>
          <w:tcPr/>
          <w:p w:rsidR="00000000" w:rsidDel="00000000" w:rsidP="00000000" w:rsidRDefault="00000000" w:rsidRPr="00000000" w14:paraId="00000031">
            <w:pPr>
              <w:spacing w:after="113" w:lineRule="auto"/>
              <w:ind w:left="709" w:hanging="709"/>
              <w:rPr>
                <w:rFonts w:ascii="Cambria" w:cs="Cambria" w:eastAsia="Cambria" w:hAnsi="Cambria"/>
                <w:color w:val="000000"/>
                <w:sz w:val="20"/>
                <w:szCs w:val="20"/>
              </w:rPr>
            </w:pPr>
            <w:r w:rsidDel="00000000" w:rsidR="00000000" w:rsidRPr="00000000">
              <w:rPr>
                <w:rFonts w:ascii="Cambria" w:cs="Cambria" w:eastAsia="Cambria" w:hAnsi="Cambria"/>
                <w:sz w:val="20"/>
                <w:szCs w:val="20"/>
                <w:rtl w:val="0"/>
              </w:rPr>
              <w:t xml:space="preserve">Coach and Support Boat Safety Briefing </w:t>
            </w:r>
            <w:r w:rsidDel="00000000" w:rsidR="00000000" w:rsidRPr="00000000">
              <w:rPr>
                <w:rtl w:val="0"/>
              </w:rPr>
            </w:r>
          </w:p>
        </w:tc>
        <w:tc>
          <w:tcPr/>
          <w:p w:rsidR="00000000" w:rsidDel="00000000" w:rsidP="00000000" w:rsidRDefault="00000000" w:rsidRPr="00000000" w14:paraId="00000032">
            <w:pPr>
              <w:spacing w:after="113" w:lineRule="auto"/>
              <w:jc w:val="cente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10.00</w:t>
            </w:r>
          </w:p>
        </w:tc>
      </w:tr>
      <w:tr>
        <w:trPr>
          <w:cantSplit w:val="0"/>
          <w:tblHeader w:val="0"/>
        </w:trPr>
        <w:tc>
          <w:tcPr/>
          <w:p w:rsidR="00000000" w:rsidDel="00000000" w:rsidP="00000000" w:rsidRDefault="00000000" w:rsidRPr="00000000" w14:paraId="00000033">
            <w:pPr>
              <w:spacing w:after="113" w:lineRule="auto"/>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34">
            <w:pPr>
              <w:spacing w:after="113"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Main Fleet Competitor Briefing</w:t>
            </w:r>
          </w:p>
        </w:tc>
        <w:tc>
          <w:tcPr/>
          <w:p w:rsidR="00000000" w:rsidDel="00000000" w:rsidP="00000000" w:rsidRDefault="00000000" w:rsidRPr="00000000" w14:paraId="00000035">
            <w:pPr>
              <w:spacing w:after="113"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10.30</w:t>
            </w:r>
          </w:p>
        </w:tc>
      </w:tr>
      <w:tr>
        <w:trPr>
          <w:cantSplit w:val="0"/>
          <w:tblHeader w:val="0"/>
        </w:trPr>
        <w:tc>
          <w:tcPr/>
          <w:p w:rsidR="00000000" w:rsidDel="00000000" w:rsidP="00000000" w:rsidRDefault="00000000" w:rsidRPr="00000000" w14:paraId="00000036">
            <w:pPr>
              <w:spacing w:after="113" w:lineRule="auto"/>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37">
            <w:pPr>
              <w:spacing w:after="113" w:lineRule="auto"/>
              <w:ind w:left="709" w:hanging="709"/>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 Flag displayed </w:t>
            </w:r>
          </w:p>
        </w:tc>
        <w:tc>
          <w:tcPr/>
          <w:p w:rsidR="00000000" w:rsidDel="00000000" w:rsidP="00000000" w:rsidRDefault="00000000" w:rsidRPr="00000000" w14:paraId="00000038">
            <w:pPr>
              <w:spacing w:after="113"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From 10.45</w:t>
            </w:r>
          </w:p>
        </w:tc>
      </w:tr>
      <w:tr>
        <w:trPr>
          <w:cantSplit w:val="0"/>
          <w:tblHeader w:val="0"/>
        </w:trPr>
        <w:tc>
          <w:tcPr/>
          <w:p w:rsidR="00000000" w:rsidDel="00000000" w:rsidP="00000000" w:rsidRDefault="00000000" w:rsidRPr="00000000" w14:paraId="00000039">
            <w:pPr>
              <w:spacing w:after="113" w:lineRule="auto"/>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3A">
            <w:pPr>
              <w:spacing w:after="113" w:lineRule="auto"/>
              <w:ind w:left="709" w:hanging="709"/>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First Warning Signal: 3 Races back-to-back</w:t>
            </w:r>
          </w:p>
        </w:tc>
        <w:tc>
          <w:tcPr/>
          <w:p w:rsidR="00000000" w:rsidDel="00000000" w:rsidP="00000000" w:rsidRDefault="00000000" w:rsidRPr="00000000" w14:paraId="0000003B">
            <w:pPr>
              <w:spacing w:after="113"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11.55</w:t>
            </w:r>
          </w:p>
        </w:tc>
      </w:tr>
      <w:tr>
        <w:trPr>
          <w:cantSplit w:val="0"/>
          <w:tblHeader w:val="0"/>
        </w:trPr>
        <w:tc>
          <w:tcPr/>
          <w:p w:rsidR="00000000" w:rsidDel="00000000" w:rsidP="00000000" w:rsidRDefault="00000000" w:rsidRPr="00000000" w14:paraId="0000003C">
            <w:pPr>
              <w:spacing w:after="113" w:lineRule="auto"/>
              <w:rPr>
                <w:rFonts w:ascii="Cambria" w:cs="Cambria" w:eastAsia="Cambria" w:hAnsi="Cambria"/>
                <w:sz w:val="20"/>
                <w:szCs w:val="20"/>
              </w:rPr>
            </w:pPr>
            <w:r w:rsidDel="00000000" w:rsidR="00000000" w:rsidRPr="00000000">
              <w:rPr>
                <w:rFonts w:ascii="Cambria" w:cs="Cambria" w:eastAsia="Cambria" w:hAnsi="Cambria"/>
                <w:color w:val="000000"/>
                <w:sz w:val="20"/>
                <w:szCs w:val="20"/>
                <w:rtl w:val="0"/>
              </w:rPr>
              <w:t xml:space="preserve">Sun 16 June </w:t>
            </w:r>
            <w:r w:rsidDel="00000000" w:rsidR="00000000" w:rsidRPr="00000000">
              <w:rPr>
                <w:rFonts w:ascii="Cambria" w:cs="Cambria" w:eastAsia="Cambria" w:hAnsi="Cambria"/>
                <w:sz w:val="16"/>
                <w:szCs w:val="16"/>
                <w:rtl w:val="0"/>
              </w:rPr>
              <w:t xml:space="preserve">(LW Galway 11.51)</w:t>
            </w:r>
            <w:r w:rsidDel="00000000" w:rsidR="00000000" w:rsidRPr="00000000">
              <w:rPr>
                <w:rtl w:val="0"/>
              </w:rPr>
            </w:r>
          </w:p>
        </w:tc>
        <w:tc>
          <w:tcPr/>
          <w:p w:rsidR="00000000" w:rsidDel="00000000" w:rsidP="00000000" w:rsidRDefault="00000000" w:rsidRPr="00000000" w14:paraId="0000003D">
            <w:pPr>
              <w:spacing w:after="113" w:lineRule="auto"/>
              <w:ind w:left="709" w:hanging="709"/>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 Flag displayed </w:t>
            </w:r>
          </w:p>
        </w:tc>
        <w:tc>
          <w:tcPr/>
          <w:p w:rsidR="00000000" w:rsidDel="00000000" w:rsidP="00000000" w:rsidRDefault="00000000" w:rsidRPr="00000000" w14:paraId="0000003E">
            <w:pPr>
              <w:spacing w:after="113"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From 09.45</w:t>
            </w:r>
          </w:p>
        </w:tc>
      </w:tr>
      <w:tr>
        <w:trPr>
          <w:cantSplit w:val="0"/>
          <w:tblHeader w:val="0"/>
        </w:trPr>
        <w:tc>
          <w:tcPr/>
          <w:p w:rsidR="00000000" w:rsidDel="00000000" w:rsidP="00000000" w:rsidRDefault="00000000" w:rsidRPr="00000000" w14:paraId="0000003F">
            <w:pPr>
              <w:spacing w:after="113" w:lineRule="auto"/>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40">
            <w:pPr>
              <w:spacing w:after="113"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First Warning Signal: 3 Races back-to-back</w:t>
            </w:r>
          </w:p>
        </w:tc>
        <w:tc>
          <w:tcPr/>
          <w:p w:rsidR="00000000" w:rsidDel="00000000" w:rsidP="00000000" w:rsidRDefault="00000000" w:rsidRPr="00000000" w14:paraId="00000041">
            <w:pPr>
              <w:spacing w:after="113"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10.55</w:t>
            </w:r>
          </w:p>
        </w:tc>
      </w:tr>
      <w:tr>
        <w:trPr>
          <w:cantSplit w:val="0"/>
          <w:tblHeader w:val="0"/>
        </w:trPr>
        <w:tc>
          <w:tcPr/>
          <w:p w:rsidR="00000000" w:rsidDel="00000000" w:rsidP="00000000" w:rsidRDefault="00000000" w:rsidRPr="00000000" w14:paraId="00000042">
            <w:pPr>
              <w:spacing w:after="113" w:lineRule="auto"/>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43">
            <w:pPr>
              <w:spacing w:after="113"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Prizegiving</w:t>
            </w:r>
          </w:p>
        </w:tc>
        <w:tc>
          <w:tcPr/>
          <w:p w:rsidR="00000000" w:rsidDel="00000000" w:rsidP="00000000" w:rsidRDefault="00000000" w:rsidRPr="00000000" w14:paraId="00000044">
            <w:pPr>
              <w:spacing w:after="113"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ASAP after Racing</w:t>
            </w:r>
          </w:p>
        </w:tc>
      </w:tr>
    </w:tbl>
    <w:p w:rsidR="00000000" w:rsidDel="00000000" w:rsidP="00000000" w:rsidRDefault="00000000" w:rsidRPr="00000000" w14:paraId="00000045">
      <w:pPr>
        <w:spacing w:after="113" w:lineRule="auto"/>
        <w:ind w:left="709" w:hanging="709"/>
        <w:rPr>
          <w:rFonts w:ascii="Verdana" w:cs="Verdana" w:eastAsia="Verdana" w:hAnsi="Verdana"/>
        </w:rPr>
      </w:pPr>
      <w:r w:rsidDel="00000000" w:rsidR="00000000" w:rsidRPr="00000000">
        <w:rPr>
          <w:rtl w:val="0"/>
        </w:rPr>
      </w:r>
    </w:p>
    <w:p w:rsidR="00000000" w:rsidDel="00000000" w:rsidP="00000000" w:rsidRDefault="00000000" w:rsidRPr="00000000" w14:paraId="00000046">
      <w:pPr>
        <w:spacing w:after="113" w:lineRule="auto"/>
        <w:ind w:left="709" w:hanging="709"/>
        <w:rPr>
          <w:rFonts w:ascii="Verdana" w:cs="Verdana" w:eastAsia="Verdana" w:hAnsi="Verdana"/>
        </w:rPr>
      </w:pPr>
      <w:r w:rsidDel="00000000" w:rsidR="00000000" w:rsidRPr="00000000">
        <w:rPr>
          <w:rFonts w:ascii="Verdana" w:cs="Verdana" w:eastAsia="Verdana" w:hAnsi="Verdana"/>
          <w:rtl w:val="0"/>
        </w:rPr>
        <w:t xml:space="preserve">7.2</w:t>
        <w:tab/>
        <w:t xml:space="preserve">On the last scheduled day of racing, the first warning signal of a race shall not be made after 1500.  </w:t>
      </w:r>
    </w:p>
    <w:p w:rsidR="00000000" w:rsidDel="00000000" w:rsidP="00000000" w:rsidRDefault="00000000" w:rsidRPr="00000000" w14:paraId="00000047">
      <w:pPr>
        <w:spacing w:after="113" w:lineRule="auto"/>
        <w:ind w:left="709" w:hanging="709"/>
        <w:rPr>
          <w:rFonts w:ascii="Verdana" w:cs="Verdana" w:eastAsia="Verdana" w:hAnsi="Verdana"/>
        </w:rPr>
      </w:pPr>
      <w:r w:rsidDel="00000000" w:rsidR="00000000" w:rsidRPr="00000000">
        <w:rPr>
          <w:rFonts w:ascii="Verdana" w:cs="Verdana" w:eastAsia="Verdana" w:hAnsi="Verdana"/>
          <w:rtl w:val="0"/>
        </w:rPr>
        <w:t xml:space="preserve">7.3</w:t>
        <w:tab/>
        <w:t xml:space="preserve">Regatta fleet racing and coaching times will be scheduled at the direction of the Head Coach and Race Officer. All communications will be made on the Regatta Fleet’s WhatsApp group.</w:t>
      </w:r>
    </w:p>
    <w:p w:rsidR="00000000" w:rsidDel="00000000" w:rsidP="00000000" w:rsidRDefault="00000000" w:rsidRPr="00000000" w14:paraId="00000048">
      <w:pPr>
        <w:spacing w:after="113"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49">
      <w:pPr>
        <w:spacing w:after="113" w:lineRule="auto"/>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8</w:t>
        <w:tab/>
        <w:t xml:space="preserve">EQUIPMENT INSPECTION</w:t>
      </w:r>
    </w:p>
    <w:p w:rsidR="00000000" w:rsidDel="00000000" w:rsidP="00000000" w:rsidRDefault="00000000" w:rsidRPr="00000000" w14:paraId="0000004A">
      <w:pPr>
        <w:spacing w:after="113" w:lineRule="auto"/>
        <w:ind w:left="709" w:hanging="709"/>
        <w:rPr>
          <w:rFonts w:ascii="Verdana" w:cs="Verdana" w:eastAsia="Verdana" w:hAnsi="Verdana"/>
        </w:rPr>
      </w:pPr>
      <w:r w:rsidDel="00000000" w:rsidR="00000000" w:rsidRPr="00000000">
        <w:rPr>
          <w:rFonts w:ascii="Verdana" w:cs="Verdana" w:eastAsia="Verdana" w:hAnsi="Verdana"/>
          <w:rtl w:val="0"/>
        </w:rPr>
        <w:t xml:space="preserve">8.1</w:t>
        <w:tab/>
        <w:t xml:space="preserve">Each boat shall produce or verify the existence of a valid measurement book.</w:t>
      </w:r>
    </w:p>
    <w:p w:rsidR="00000000" w:rsidDel="00000000" w:rsidP="00000000" w:rsidRDefault="00000000" w:rsidRPr="00000000" w14:paraId="0000004B">
      <w:pPr>
        <w:spacing w:after="113" w:lineRule="auto"/>
        <w:ind w:left="709" w:hanging="709"/>
        <w:rPr>
          <w:rFonts w:ascii="Verdana" w:cs="Verdana" w:eastAsia="Verdana" w:hAnsi="Verdana"/>
        </w:rPr>
      </w:pPr>
      <w:r w:rsidDel="00000000" w:rsidR="00000000" w:rsidRPr="00000000">
        <w:rPr>
          <w:rFonts w:ascii="Verdana" w:cs="Verdana" w:eastAsia="Verdana" w:hAnsi="Verdana"/>
          <w:rtl w:val="0"/>
        </w:rPr>
        <w:t xml:space="preserve">8.2</w:t>
        <w:tab/>
        <w:t xml:space="preserve">[DP] Boats may be inspected at any time. ashore or on the water at the discretion of the race committee.</w:t>
      </w:r>
    </w:p>
    <w:p w:rsidR="00000000" w:rsidDel="00000000" w:rsidP="00000000" w:rsidRDefault="00000000" w:rsidRPr="00000000" w14:paraId="0000004C">
      <w:pPr>
        <w:spacing w:after="113"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4D">
      <w:pPr>
        <w:spacing w:after="113" w:lineRule="auto"/>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9</w:t>
        <w:tab/>
        <w:t xml:space="preserve">VENUE</w:t>
      </w:r>
    </w:p>
    <w:p w:rsidR="00000000" w:rsidDel="00000000" w:rsidP="00000000" w:rsidRDefault="00000000" w:rsidRPr="00000000" w14:paraId="0000004E">
      <w:pPr>
        <w:spacing w:after="113" w:lineRule="auto"/>
        <w:ind w:left="708" w:hanging="708"/>
        <w:rPr>
          <w:rFonts w:ascii="Verdana" w:cs="Verdana" w:eastAsia="Verdana" w:hAnsi="Verdana"/>
          <w:color w:val="000000"/>
        </w:rPr>
      </w:pPr>
      <w:r w:rsidDel="00000000" w:rsidR="00000000" w:rsidRPr="00000000">
        <w:rPr>
          <w:rFonts w:ascii="Verdana" w:cs="Verdana" w:eastAsia="Verdana" w:hAnsi="Verdana"/>
          <w:rtl w:val="0"/>
        </w:rPr>
        <w:t xml:space="preserve">9.1</w:t>
        <w:tab/>
        <w:t xml:space="preserve">The championship will be held in the Galway Bay Sailing Club, Renville Oranmore, Co. Galway</w:t>
      </w:r>
      <w:r w:rsidDel="00000000" w:rsidR="00000000" w:rsidRPr="00000000">
        <w:rPr>
          <w:rtl w:val="0"/>
        </w:rPr>
      </w:r>
    </w:p>
    <w:p w:rsidR="00000000" w:rsidDel="00000000" w:rsidP="00000000" w:rsidRDefault="00000000" w:rsidRPr="00000000" w14:paraId="0000004F">
      <w:pPr>
        <w:spacing w:after="113"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50">
      <w:pPr>
        <w:spacing w:after="113" w:lineRule="auto"/>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10</w:t>
        <w:tab/>
        <w:t xml:space="preserve">COURSES</w:t>
      </w:r>
    </w:p>
    <w:p w:rsidR="00000000" w:rsidDel="00000000" w:rsidP="00000000" w:rsidRDefault="00000000" w:rsidRPr="00000000" w14:paraId="00000051">
      <w:pPr>
        <w:spacing w:after="113"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10.1</w:t>
        <w:tab/>
        <w:t xml:space="preserve">The course as set out in the IODAI Major Event SIs will be used. </w:t>
      </w:r>
    </w:p>
    <w:p w:rsidR="00000000" w:rsidDel="00000000" w:rsidP="00000000" w:rsidRDefault="00000000" w:rsidRPr="00000000" w14:paraId="00000052">
      <w:pPr>
        <w:spacing w:after="113"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53">
      <w:pPr>
        <w:spacing w:after="113" w:lineRule="auto"/>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11</w:t>
        <w:tab/>
        <w:t xml:space="preserve">PENALTY SYSTEM</w:t>
      </w:r>
    </w:p>
    <w:p w:rsidR="00000000" w:rsidDel="00000000" w:rsidP="00000000" w:rsidRDefault="00000000" w:rsidRPr="00000000" w14:paraId="00000054">
      <w:pPr>
        <w:spacing w:after="113" w:lineRule="auto"/>
        <w:ind w:left="709" w:hanging="709"/>
        <w:rPr>
          <w:rFonts w:ascii="Verdana" w:cs="Verdana" w:eastAsia="Verdana" w:hAnsi="Verdana"/>
        </w:rPr>
      </w:pPr>
      <w:r w:rsidDel="00000000" w:rsidR="00000000" w:rsidRPr="00000000">
        <w:rPr>
          <w:rFonts w:ascii="Verdana" w:cs="Verdana" w:eastAsia="Verdana" w:hAnsi="Verdana"/>
          <w:color w:val="000000"/>
          <w:rtl w:val="0"/>
        </w:rPr>
        <w:t xml:space="preserve">11.1</w:t>
        <w:tab/>
        <w:t xml:space="preserve">Appendix P will apply, except that RRS P2.3 is deleted and in RRS P2.2 “second” is changed to read “second or subsequent”. </w:t>
      </w:r>
      <w:r w:rsidDel="00000000" w:rsidR="00000000" w:rsidRPr="00000000">
        <w:rPr>
          <w:rtl w:val="0"/>
        </w:rPr>
      </w:r>
    </w:p>
    <w:p w:rsidR="00000000" w:rsidDel="00000000" w:rsidP="00000000" w:rsidRDefault="00000000" w:rsidRPr="00000000" w14:paraId="00000055">
      <w:pPr>
        <w:spacing w:after="113" w:lineRule="auto"/>
        <w:ind w:left="709" w:hanging="709"/>
        <w:rPr>
          <w:rFonts w:ascii="Verdana" w:cs="Verdana" w:eastAsia="Verdana" w:hAnsi="Verdana"/>
          <w:color w:val="000000"/>
        </w:rPr>
      </w:pPr>
      <w:r w:rsidDel="00000000" w:rsidR="00000000" w:rsidRPr="00000000">
        <w:rPr>
          <w:rFonts w:ascii="Verdana" w:cs="Verdana" w:eastAsia="Verdana" w:hAnsi="Verdana"/>
          <w:color w:val="000000"/>
          <w:rtl w:val="0"/>
        </w:rPr>
        <w:t xml:space="preserve">11.2</w:t>
        <w:tab/>
        <w:t xml:space="preserve">RRS Appendix T, Arbitration, will apply. If a party, having been informed that an Arbitration Meeting will be held, does not attend, other parties may take a Post-Race Penalty at any time until the protest committee has completed taking evidence. This changes RRS Appendix T1(a).</w:t>
      </w:r>
    </w:p>
    <w:p w:rsidR="00000000" w:rsidDel="00000000" w:rsidP="00000000" w:rsidRDefault="00000000" w:rsidRPr="00000000" w14:paraId="00000056">
      <w:pPr>
        <w:spacing w:after="113" w:lineRule="auto"/>
        <w:ind w:left="720" w:hanging="720"/>
        <w:rPr>
          <w:rFonts w:ascii="Verdana" w:cs="Verdana" w:eastAsia="Verdana" w:hAnsi="Verdana"/>
        </w:rPr>
      </w:pPr>
      <w:r w:rsidDel="00000000" w:rsidR="00000000" w:rsidRPr="00000000">
        <w:rPr>
          <w:rFonts w:ascii="Verdana" w:cs="Verdana" w:eastAsia="Verdana" w:hAnsi="Verdana"/>
          <w:rtl w:val="0"/>
        </w:rPr>
        <w:t xml:space="preserve">11.3</w:t>
        <w:tab/>
        <w:t xml:space="preserve">[NP]A boat that has taken a penalty or retired under RRS 44.1 shall complete an acknowledgement form at the Race office within the protest time limit.</w:t>
      </w:r>
    </w:p>
    <w:p w:rsidR="00000000" w:rsidDel="00000000" w:rsidP="00000000" w:rsidRDefault="00000000" w:rsidRPr="00000000" w14:paraId="00000057">
      <w:pPr>
        <w:spacing w:after="113" w:lineRule="auto"/>
        <w:ind w:left="709" w:hanging="709"/>
        <w:rPr>
          <w:rFonts w:ascii="Verdana" w:cs="Verdana" w:eastAsia="Verdana" w:hAnsi="Verdana"/>
          <w:color w:val="000000"/>
        </w:rPr>
      </w:pPr>
      <w:r w:rsidDel="00000000" w:rsidR="00000000" w:rsidRPr="00000000">
        <w:rPr>
          <w:rFonts w:ascii="Verdana" w:cs="Verdana" w:eastAsia="Verdana" w:hAnsi="Verdana"/>
          <w:color w:val="000000"/>
          <w:rtl w:val="0"/>
        </w:rPr>
        <w:t xml:space="preserve">11.</w:t>
      </w:r>
      <w:r w:rsidDel="00000000" w:rsidR="00000000" w:rsidRPr="00000000">
        <w:rPr>
          <w:rFonts w:ascii="Verdana" w:cs="Verdana" w:eastAsia="Verdana" w:hAnsi="Verdana"/>
          <w:rtl w:val="0"/>
        </w:rPr>
        <w:t xml:space="preserve">4</w:t>
      </w:r>
      <w:r w:rsidDel="00000000" w:rsidR="00000000" w:rsidRPr="00000000">
        <w:rPr>
          <w:rFonts w:ascii="Verdana" w:cs="Verdana" w:eastAsia="Verdana" w:hAnsi="Verdana"/>
          <w:color w:val="000000"/>
          <w:rtl w:val="0"/>
        </w:rPr>
        <w:tab/>
        <w:t xml:space="preserve">Whistle System: To encourage boats to take penalties afloat, Jury members may blow a whistle when they see what they believe to be a breach of a rule.</w:t>
      </w:r>
    </w:p>
    <w:p w:rsidR="00000000" w:rsidDel="00000000" w:rsidP="00000000" w:rsidRDefault="00000000" w:rsidRPr="00000000" w14:paraId="00000058">
      <w:pPr>
        <w:spacing w:after="113"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59">
      <w:pPr>
        <w:spacing w:after="113" w:lineRule="auto"/>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12</w:t>
        <w:tab/>
        <w:t xml:space="preserve">SCORING</w:t>
      </w:r>
    </w:p>
    <w:p w:rsidR="00000000" w:rsidDel="00000000" w:rsidP="00000000" w:rsidRDefault="00000000" w:rsidRPr="00000000" w14:paraId="0000005A">
      <w:pPr>
        <w:spacing w:after="113" w:lineRule="auto"/>
        <w:ind w:left="709" w:hanging="709"/>
        <w:rPr>
          <w:rFonts w:ascii="Verdana" w:cs="Verdana" w:eastAsia="Verdana" w:hAnsi="Verdana"/>
          <w:color w:val="000000"/>
        </w:rPr>
      </w:pPr>
      <w:r w:rsidDel="00000000" w:rsidR="00000000" w:rsidRPr="00000000">
        <w:rPr>
          <w:rFonts w:ascii="Verdana" w:cs="Verdana" w:eastAsia="Verdana" w:hAnsi="Verdana"/>
          <w:color w:val="000000"/>
          <w:rtl w:val="0"/>
        </w:rPr>
        <w:t xml:space="preserve">12.1</w:t>
        <w:tab/>
        <w:t xml:space="preserve">3 races are required to be completed to constitute a series.</w:t>
      </w:r>
    </w:p>
    <w:p w:rsidR="00000000" w:rsidDel="00000000" w:rsidP="00000000" w:rsidRDefault="00000000" w:rsidRPr="00000000" w14:paraId="0000005B">
      <w:pPr>
        <w:spacing w:after="113" w:lineRule="auto"/>
        <w:ind w:left="709" w:hanging="709"/>
        <w:rPr>
          <w:rFonts w:ascii="Verdana" w:cs="Verdana" w:eastAsia="Verdana" w:hAnsi="Verdana"/>
          <w:color w:val="000000"/>
        </w:rPr>
      </w:pPr>
      <w:r w:rsidDel="00000000" w:rsidR="00000000" w:rsidRPr="00000000">
        <w:rPr>
          <w:rFonts w:ascii="Verdana" w:cs="Verdana" w:eastAsia="Verdana" w:hAnsi="Verdana"/>
          <w:color w:val="000000"/>
          <w:rtl w:val="0"/>
        </w:rPr>
        <w:t xml:space="preserve">12.2</w:t>
        <w:tab/>
        <w:t xml:space="preserve">Discards</w:t>
      </w:r>
    </w:p>
    <w:p w:rsidR="00000000" w:rsidDel="00000000" w:rsidP="00000000" w:rsidRDefault="00000000" w:rsidRPr="00000000" w14:paraId="0000005C">
      <w:pPr>
        <w:spacing w:after="113" w:lineRule="auto"/>
        <w:ind w:left="1418" w:hanging="709"/>
        <w:rPr>
          <w:rFonts w:ascii="Verdana" w:cs="Verdana" w:eastAsia="Verdana" w:hAnsi="Verdana"/>
          <w:color w:val="000000"/>
        </w:rPr>
      </w:pPr>
      <w:r w:rsidDel="00000000" w:rsidR="00000000" w:rsidRPr="00000000">
        <w:rPr>
          <w:rFonts w:ascii="Verdana" w:cs="Verdana" w:eastAsia="Verdana" w:hAnsi="Verdana"/>
          <w:color w:val="000000"/>
          <w:rtl w:val="0"/>
        </w:rPr>
        <w:t xml:space="preserve">(a)</w:t>
        <w:tab/>
        <w:t xml:space="preserve">When 3 races or few</w:t>
      </w:r>
      <w:r w:rsidDel="00000000" w:rsidR="00000000" w:rsidRPr="00000000">
        <w:rPr>
          <w:rFonts w:ascii="Verdana" w:cs="Verdana" w:eastAsia="Verdana" w:hAnsi="Verdana"/>
          <w:rtl w:val="0"/>
        </w:rPr>
        <w:t xml:space="preserve">er </w:t>
      </w:r>
      <w:r w:rsidDel="00000000" w:rsidR="00000000" w:rsidRPr="00000000">
        <w:rPr>
          <w:rFonts w:ascii="Verdana" w:cs="Verdana" w:eastAsia="Verdana" w:hAnsi="Verdana"/>
          <w:color w:val="000000"/>
          <w:rtl w:val="0"/>
        </w:rPr>
        <w:t xml:space="preserve">have been completed, a boat’s series score will be the total of her race scores.</w:t>
      </w:r>
    </w:p>
    <w:p w:rsidR="00000000" w:rsidDel="00000000" w:rsidP="00000000" w:rsidRDefault="00000000" w:rsidRPr="00000000" w14:paraId="0000005D">
      <w:pPr>
        <w:spacing w:after="113" w:lineRule="auto"/>
        <w:ind w:left="1418" w:hanging="709"/>
        <w:rPr>
          <w:rFonts w:ascii="Verdana" w:cs="Verdana" w:eastAsia="Verdana" w:hAnsi="Verdana"/>
          <w:color w:val="000000"/>
        </w:rPr>
      </w:pPr>
      <w:r w:rsidDel="00000000" w:rsidR="00000000" w:rsidRPr="00000000">
        <w:rPr>
          <w:rFonts w:ascii="Verdana" w:cs="Verdana" w:eastAsia="Verdana" w:hAnsi="Verdana"/>
          <w:color w:val="000000"/>
          <w:rtl w:val="0"/>
        </w:rPr>
        <w:t xml:space="preserve">(b)</w:t>
        <w:tab/>
        <w:t xml:space="preserve">When 4 or more races have been completed, a boat’s series score will be the total of her race scores excluding her worst score.</w:t>
      </w:r>
    </w:p>
    <w:p w:rsidR="00000000" w:rsidDel="00000000" w:rsidP="00000000" w:rsidRDefault="00000000" w:rsidRPr="00000000" w14:paraId="0000005E">
      <w:pPr>
        <w:spacing w:after="113"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5F">
      <w:pPr>
        <w:spacing w:after="113" w:lineRule="auto"/>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13</w:t>
        <w:tab/>
        <w:t xml:space="preserve">SUPPORT PERSON VESSELS</w:t>
      </w:r>
    </w:p>
    <w:p w:rsidR="00000000" w:rsidDel="00000000" w:rsidP="00000000" w:rsidRDefault="00000000" w:rsidRPr="00000000" w14:paraId="00000060">
      <w:pPr>
        <w:spacing w:after="113" w:lineRule="auto"/>
        <w:ind w:left="709" w:hanging="709"/>
        <w:rPr>
          <w:rFonts w:ascii="Verdana" w:cs="Verdana" w:eastAsia="Verdana" w:hAnsi="Verdana"/>
          <w:color w:val="000000"/>
        </w:rPr>
      </w:pPr>
      <w:r w:rsidDel="00000000" w:rsidR="00000000" w:rsidRPr="00000000">
        <w:rPr>
          <w:rFonts w:ascii="Verdana" w:cs="Verdana" w:eastAsia="Verdana" w:hAnsi="Verdana"/>
          <w:color w:val="000000"/>
          <w:rtl w:val="0"/>
        </w:rPr>
        <w:t xml:space="preserve">13.1</w:t>
        <w:tab/>
        <w:t xml:space="preserve">[DP]Support person vessels shall be registered and marked as set out in the SSIs.</w:t>
      </w:r>
    </w:p>
    <w:p w:rsidR="00000000" w:rsidDel="00000000" w:rsidP="00000000" w:rsidRDefault="00000000" w:rsidRPr="00000000" w14:paraId="00000061">
      <w:pPr>
        <w:spacing w:after="113" w:lineRule="auto"/>
        <w:ind w:left="709" w:hanging="709"/>
        <w:rPr>
          <w:rFonts w:ascii="Verdana" w:cs="Verdana" w:eastAsia="Verdana" w:hAnsi="Verdana"/>
          <w:color w:val="000000"/>
        </w:rPr>
      </w:pPr>
      <w:r w:rsidDel="00000000" w:rsidR="00000000" w:rsidRPr="00000000">
        <w:rPr>
          <w:rFonts w:ascii="Verdana" w:cs="Verdana" w:eastAsia="Verdana" w:hAnsi="Verdana"/>
          <w:color w:val="000000"/>
          <w:rtl w:val="0"/>
        </w:rPr>
        <w:t xml:space="preserve">13.2. Support person vessels shall comply with the directions from the Race Committee. </w:t>
      </w:r>
    </w:p>
    <w:p w:rsidR="00000000" w:rsidDel="00000000" w:rsidP="00000000" w:rsidRDefault="00000000" w:rsidRPr="00000000" w14:paraId="00000062">
      <w:pPr>
        <w:spacing w:after="113" w:lineRule="auto"/>
        <w:ind w:left="709" w:hanging="709"/>
        <w:rPr>
          <w:rFonts w:ascii="Verdana" w:cs="Verdana" w:eastAsia="Verdana" w:hAnsi="Verdana"/>
          <w:color w:val="000000"/>
        </w:rPr>
      </w:pPr>
      <w:r w:rsidDel="00000000" w:rsidR="00000000" w:rsidRPr="00000000">
        <w:rPr>
          <w:rFonts w:ascii="Verdana" w:cs="Verdana" w:eastAsia="Verdana" w:hAnsi="Verdana"/>
          <w:color w:val="000000"/>
          <w:rtl w:val="0"/>
        </w:rPr>
        <w:t xml:space="preserve">13.3. All Support person vessel crews, safety crews and coaches shall attend briefings by the race committee and Organising Authority as published in the event schedule. </w:t>
      </w:r>
    </w:p>
    <w:p w:rsidR="00000000" w:rsidDel="00000000" w:rsidP="00000000" w:rsidRDefault="00000000" w:rsidRPr="00000000" w14:paraId="00000063">
      <w:pPr>
        <w:spacing w:after="113" w:lineRule="auto"/>
        <w:ind w:left="709" w:hanging="709"/>
        <w:rPr>
          <w:rFonts w:ascii="Verdana" w:cs="Verdana" w:eastAsia="Verdana" w:hAnsi="Verdana"/>
          <w:color w:val="000000"/>
        </w:rPr>
      </w:pPr>
      <w:r w:rsidDel="00000000" w:rsidR="00000000" w:rsidRPr="00000000">
        <w:rPr>
          <w:rFonts w:ascii="Verdana" w:cs="Verdana" w:eastAsia="Verdana" w:hAnsi="Verdana"/>
          <w:color w:val="000000"/>
          <w:rtl w:val="0"/>
        </w:rPr>
        <w:t xml:space="preserve">13.4. [DP]All Support person vessels shall carry on board and operate while on the water a VHF radio capable of transmitting and receiving on VHF channels and agree to assist the Race Committee if directed to do so. See RRS37.</w:t>
      </w:r>
    </w:p>
    <w:p w:rsidR="00000000" w:rsidDel="00000000" w:rsidP="00000000" w:rsidRDefault="00000000" w:rsidRPr="00000000" w14:paraId="00000064">
      <w:pPr>
        <w:spacing w:after="113" w:lineRule="auto"/>
        <w:ind w:left="709" w:hanging="709"/>
        <w:rPr>
          <w:rFonts w:ascii="Verdana" w:cs="Verdana" w:eastAsia="Verdana" w:hAnsi="Verdana"/>
          <w:color w:val="000000"/>
        </w:rPr>
      </w:pPr>
      <w:r w:rsidDel="00000000" w:rsidR="00000000" w:rsidRPr="00000000">
        <w:rPr>
          <w:rFonts w:ascii="Verdana" w:cs="Verdana" w:eastAsia="Verdana" w:hAnsi="Verdana"/>
          <w:color w:val="000000"/>
          <w:rtl w:val="0"/>
        </w:rPr>
        <w:t xml:space="preserve">13.5</w:t>
        <w:tab/>
        <w:t xml:space="preserve">[NP][DP]Support teams, including all support persons and support person vessels shall stay 100m outside areas where boats are racing from the time of the preparatory signal for the first start until all boats have finished or retired or the race committee signals a postponement or abandonment other than during a start sequence. </w:t>
      </w:r>
    </w:p>
    <w:p w:rsidR="00000000" w:rsidDel="00000000" w:rsidP="00000000" w:rsidRDefault="00000000" w:rsidRPr="00000000" w14:paraId="00000065">
      <w:pPr>
        <w:spacing w:after="113" w:lineRule="auto"/>
        <w:ind w:left="709" w:hanging="709"/>
        <w:rPr>
          <w:rFonts w:ascii="Verdana" w:cs="Verdana" w:eastAsia="Verdana" w:hAnsi="Verdana"/>
        </w:rPr>
      </w:pPr>
      <w:r w:rsidDel="00000000" w:rsidR="00000000" w:rsidRPr="00000000">
        <w:rPr>
          <w:rFonts w:ascii="Verdana" w:cs="Verdana" w:eastAsia="Verdana" w:hAnsi="Verdana"/>
          <w:color w:val="000000"/>
          <w:rtl w:val="0"/>
        </w:rPr>
        <w:t xml:space="preserve">13.6</w:t>
        <w:tab/>
      </w:r>
      <w:r w:rsidDel="00000000" w:rsidR="00000000" w:rsidRPr="00000000">
        <w:rPr>
          <w:rFonts w:ascii="Verdana" w:cs="Verdana" w:eastAsia="Verdana" w:hAnsi="Verdana"/>
          <w:rtl w:val="0"/>
        </w:rPr>
        <w:t xml:space="preserve">[NP][DP] Competitors shall not approach any vessel other than an official vessel or a registered support person vessel from their first warning signal of the day until they finish their last race for the day or the Race Committee signals no more racing today, whichever is later. </w:t>
      </w:r>
    </w:p>
    <w:p w:rsidR="00000000" w:rsidDel="00000000" w:rsidP="00000000" w:rsidRDefault="00000000" w:rsidRPr="00000000" w14:paraId="00000066">
      <w:pPr>
        <w:spacing w:after="113" w:lineRule="auto"/>
        <w:ind w:left="709" w:hanging="709"/>
        <w:rPr>
          <w:rFonts w:ascii="Verdana" w:cs="Verdana" w:eastAsia="Verdana" w:hAnsi="Verdana"/>
          <w:color w:val="000000"/>
        </w:rPr>
      </w:pPr>
      <w:r w:rsidDel="00000000" w:rsidR="00000000" w:rsidRPr="00000000">
        <w:rPr>
          <w:rFonts w:ascii="Verdana" w:cs="Verdana" w:eastAsia="Verdana" w:hAnsi="Verdana"/>
          <w:color w:val="000000"/>
          <w:rtl w:val="0"/>
        </w:rPr>
        <w:t xml:space="preserve">13.7 [NP][DP]Except when requested by, or agreed with, the race committee, support person vessels shall not tow competitors to or from the race area or enter the race area. When the race committee permits towing, support person vessels shall take a minimum of 4 boats on tow.</w:t>
      </w:r>
    </w:p>
    <w:p w:rsidR="00000000" w:rsidDel="00000000" w:rsidP="00000000" w:rsidRDefault="00000000" w:rsidRPr="00000000" w14:paraId="00000067">
      <w:pPr>
        <w:spacing w:after="113" w:lineRule="auto"/>
        <w:ind w:left="709" w:hanging="709"/>
        <w:rPr>
          <w:rFonts w:ascii="Verdana" w:cs="Verdana" w:eastAsia="Verdana" w:hAnsi="Verdana"/>
          <w:color w:val="000000"/>
        </w:rPr>
      </w:pPr>
      <w:r w:rsidDel="00000000" w:rsidR="00000000" w:rsidRPr="00000000">
        <w:rPr>
          <w:rFonts w:ascii="Verdana" w:cs="Verdana" w:eastAsia="Verdana" w:hAnsi="Verdana"/>
          <w:color w:val="000000"/>
          <w:rtl w:val="0"/>
        </w:rPr>
        <w:t xml:space="preserve">13.8 [NP][DP]When afloat, all persons on a support person vessel shall wear a personal flotation device at all times. When the engine is running the support person vessel driver shall use a kill cord at all times. </w:t>
      </w:r>
    </w:p>
    <w:p w:rsidR="00000000" w:rsidDel="00000000" w:rsidP="00000000" w:rsidRDefault="00000000" w:rsidRPr="00000000" w14:paraId="00000068">
      <w:pPr>
        <w:spacing w:after="113" w:lineRule="auto"/>
        <w:ind w:left="709" w:hanging="709"/>
        <w:rPr>
          <w:rFonts w:ascii="Verdana" w:cs="Verdana" w:eastAsia="Verdana" w:hAnsi="Verdana"/>
        </w:rPr>
      </w:pPr>
      <w:r w:rsidDel="00000000" w:rsidR="00000000" w:rsidRPr="00000000">
        <w:rPr>
          <w:rFonts w:ascii="Verdana" w:cs="Verdana" w:eastAsia="Verdana" w:hAnsi="Verdana"/>
          <w:rtl w:val="0"/>
        </w:rPr>
        <w:t xml:space="preserve">13.9</w:t>
        <w:tab/>
        <w:t xml:space="preserve">Only IODAI and nominated local club coaches shall provide coaching to the Regatta fleet. </w:t>
      </w:r>
    </w:p>
    <w:p w:rsidR="00000000" w:rsidDel="00000000" w:rsidP="00000000" w:rsidRDefault="00000000" w:rsidRPr="00000000" w14:paraId="00000069">
      <w:pPr>
        <w:spacing w:after="113" w:lineRule="auto"/>
        <w:ind w:left="709" w:hanging="709"/>
        <w:rPr>
          <w:rFonts w:ascii="Verdana" w:cs="Verdana" w:eastAsia="Verdana" w:hAnsi="Verdana"/>
        </w:rPr>
      </w:pPr>
      <w:r w:rsidDel="00000000" w:rsidR="00000000" w:rsidRPr="00000000">
        <w:rPr>
          <w:rtl w:val="0"/>
        </w:rPr>
      </w:r>
    </w:p>
    <w:p w:rsidR="00000000" w:rsidDel="00000000" w:rsidP="00000000" w:rsidRDefault="00000000" w:rsidRPr="00000000" w14:paraId="0000006A">
      <w:pPr>
        <w:spacing w:after="113"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6B">
      <w:pPr>
        <w:spacing w:after="113" w:lineRule="auto"/>
        <w:rPr>
          <w:rFonts w:ascii="Verdana" w:cs="Verdana" w:eastAsia="Verdana" w:hAnsi="Verdana"/>
          <w:b w:val="1"/>
        </w:rPr>
      </w:pPr>
      <w:r w:rsidDel="00000000" w:rsidR="00000000" w:rsidRPr="00000000">
        <w:br w:type="page"/>
      </w:r>
      <w:r w:rsidDel="00000000" w:rsidR="00000000" w:rsidRPr="00000000">
        <w:rPr>
          <w:rtl w:val="0"/>
        </w:rPr>
      </w:r>
    </w:p>
    <w:p w:rsidR="00000000" w:rsidDel="00000000" w:rsidP="00000000" w:rsidRDefault="00000000" w:rsidRPr="00000000" w14:paraId="0000006C">
      <w:pPr>
        <w:spacing w:after="113" w:lineRule="auto"/>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14</w:t>
        <w:tab/>
        <w:t xml:space="preserve">BERTHING</w:t>
      </w:r>
    </w:p>
    <w:p w:rsidR="00000000" w:rsidDel="00000000" w:rsidP="00000000" w:rsidRDefault="00000000" w:rsidRPr="00000000" w14:paraId="0000006D">
      <w:pPr>
        <w:spacing w:after="113" w:lineRule="auto"/>
        <w:ind w:left="709" w:hanging="709"/>
        <w:rPr>
          <w:rFonts w:ascii="Verdana" w:cs="Verdana" w:eastAsia="Verdana" w:hAnsi="Verdana"/>
          <w:color w:val="000000"/>
        </w:rPr>
      </w:pPr>
      <w:r w:rsidDel="00000000" w:rsidR="00000000" w:rsidRPr="00000000">
        <w:rPr>
          <w:rFonts w:ascii="Verdana" w:cs="Verdana" w:eastAsia="Verdana" w:hAnsi="Verdana"/>
          <w:color w:val="000000"/>
          <w:rtl w:val="0"/>
        </w:rPr>
        <w:t xml:space="preserve">14.1</w:t>
        <w:tab/>
        <w:t xml:space="preserve">[DP][NP] Boats shall be kept in their assigned places while in the boat park.</w:t>
      </w:r>
    </w:p>
    <w:p w:rsidR="00000000" w:rsidDel="00000000" w:rsidP="00000000" w:rsidRDefault="00000000" w:rsidRPr="00000000" w14:paraId="0000006E">
      <w:pPr>
        <w:spacing w:after="113" w:lineRule="auto"/>
        <w:ind w:left="709" w:hanging="709"/>
        <w:rPr>
          <w:rFonts w:ascii="Verdana" w:cs="Verdana" w:eastAsia="Verdana" w:hAnsi="Verdana"/>
          <w:color w:val="000000"/>
        </w:rPr>
      </w:pPr>
      <w:r w:rsidDel="00000000" w:rsidR="00000000" w:rsidRPr="00000000">
        <w:rPr>
          <w:rFonts w:ascii="Verdana" w:cs="Verdana" w:eastAsia="Verdana" w:hAnsi="Verdana"/>
          <w:color w:val="000000"/>
          <w:rtl w:val="0"/>
        </w:rPr>
        <w:t xml:space="preserve">14.2</w:t>
        <w:tab/>
        <w:t xml:space="preserve">[DP] Support person vessels shall be kept in their assigned places.</w:t>
      </w:r>
    </w:p>
    <w:p w:rsidR="00000000" w:rsidDel="00000000" w:rsidP="00000000" w:rsidRDefault="00000000" w:rsidRPr="00000000" w14:paraId="0000006F">
      <w:pPr>
        <w:spacing w:after="113"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70">
      <w:pPr>
        <w:spacing w:after="113" w:lineRule="auto"/>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15</w:t>
        <w:tab/>
        <w:t xml:space="preserve">DATA PROTECTION</w:t>
      </w:r>
    </w:p>
    <w:p w:rsidR="00000000" w:rsidDel="00000000" w:rsidP="00000000" w:rsidRDefault="00000000" w:rsidRPr="00000000" w14:paraId="00000071">
      <w:pPr>
        <w:spacing w:after="113" w:lineRule="auto"/>
        <w:ind w:left="709" w:hanging="709"/>
        <w:rPr>
          <w:rFonts w:ascii="Verdana" w:cs="Verdana" w:eastAsia="Verdana" w:hAnsi="Verdana"/>
          <w:color w:val="000000"/>
        </w:rPr>
      </w:pPr>
      <w:r w:rsidDel="00000000" w:rsidR="00000000" w:rsidRPr="00000000">
        <w:rPr>
          <w:rFonts w:ascii="Verdana" w:cs="Verdana" w:eastAsia="Verdana" w:hAnsi="Verdana"/>
          <w:color w:val="000000"/>
          <w:rtl w:val="0"/>
        </w:rPr>
        <w:t xml:space="preserve">15.1</w:t>
        <w:tab/>
        <w:t xml:space="preserve">Any personal information provided to the </w:t>
      </w:r>
      <w:r w:rsidDel="00000000" w:rsidR="00000000" w:rsidRPr="00000000">
        <w:rPr>
          <w:rFonts w:ascii="Verdana" w:cs="Verdana" w:eastAsia="Verdana" w:hAnsi="Verdana"/>
          <w:rtl w:val="0"/>
        </w:rPr>
        <w:t xml:space="preserve">organising</w:t>
      </w:r>
      <w:r w:rsidDel="00000000" w:rsidR="00000000" w:rsidRPr="00000000">
        <w:rPr>
          <w:rFonts w:ascii="Verdana" w:cs="Verdana" w:eastAsia="Verdana" w:hAnsi="Verdana"/>
          <w:color w:val="000000"/>
          <w:rtl w:val="0"/>
        </w:rPr>
        <w:t xml:space="preserve"> authority will be used to facilitate participation in the event. Competitors and support persons are bound by the Racing Rules of Sailing and the other rules that govern the event (the rules), the legal basis for processing that personal information is contract. For any person not bound by the rules, the legal basis for processing that personal information is legitimate interest.</w:t>
      </w:r>
    </w:p>
    <w:p w:rsidR="00000000" w:rsidDel="00000000" w:rsidP="00000000" w:rsidRDefault="00000000" w:rsidRPr="00000000" w14:paraId="00000072">
      <w:pPr>
        <w:spacing w:after="113" w:lineRule="auto"/>
        <w:ind w:left="709" w:hanging="709"/>
        <w:rPr>
          <w:rFonts w:ascii="Verdana" w:cs="Verdana" w:eastAsia="Verdana" w:hAnsi="Verdana"/>
          <w:color w:val="000000"/>
        </w:rPr>
      </w:pPr>
      <w:r w:rsidDel="00000000" w:rsidR="00000000" w:rsidRPr="00000000">
        <w:rPr>
          <w:rFonts w:ascii="Verdana" w:cs="Verdana" w:eastAsia="Verdana" w:hAnsi="Verdana"/>
          <w:color w:val="000000"/>
          <w:rtl w:val="0"/>
        </w:rPr>
        <w:t xml:space="preserve">15.2</w:t>
        <w:tab/>
        <w:t xml:space="preserve">Personal information will be stored and used in accordance with the </w:t>
      </w:r>
      <w:r w:rsidDel="00000000" w:rsidR="00000000" w:rsidRPr="00000000">
        <w:rPr>
          <w:rFonts w:ascii="Verdana" w:cs="Verdana" w:eastAsia="Verdana" w:hAnsi="Verdana"/>
          <w:rtl w:val="0"/>
        </w:rPr>
        <w:t xml:space="preserve">organising</w:t>
      </w:r>
      <w:r w:rsidDel="00000000" w:rsidR="00000000" w:rsidRPr="00000000">
        <w:rPr>
          <w:rFonts w:ascii="Verdana" w:cs="Verdana" w:eastAsia="Verdana" w:hAnsi="Verdana"/>
          <w:color w:val="000000"/>
          <w:rtl w:val="0"/>
        </w:rPr>
        <w:t xml:space="preserve"> authority’s privacy policy. When required by the rules, personal information may be shared with Irish Sailing, a competitor or support person’s national authority and/or World Sailing. The results of the event and the outcome of any hearing or appeal may be published. </w:t>
      </w:r>
    </w:p>
    <w:p w:rsidR="00000000" w:rsidDel="00000000" w:rsidP="00000000" w:rsidRDefault="00000000" w:rsidRPr="00000000" w14:paraId="00000073">
      <w:pPr>
        <w:spacing w:after="113"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74">
      <w:pPr>
        <w:spacing w:after="113" w:lineRule="auto"/>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16</w:t>
        <w:tab/>
        <w:t xml:space="preserve">IMAGE RIGHTS</w:t>
      </w:r>
    </w:p>
    <w:p w:rsidR="00000000" w:rsidDel="00000000" w:rsidP="00000000" w:rsidRDefault="00000000" w:rsidRPr="00000000" w14:paraId="00000075">
      <w:pPr>
        <w:spacing w:after="113" w:lineRule="auto"/>
        <w:ind w:left="709" w:hanging="709"/>
        <w:rPr>
          <w:rFonts w:ascii="Verdana" w:cs="Verdana" w:eastAsia="Verdana" w:hAnsi="Verdana"/>
          <w:color w:val="000000"/>
        </w:rPr>
      </w:pPr>
      <w:r w:rsidDel="00000000" w:rsidR="00000000" w:rsidRPr="00000000">
        <w:rPr>
          <w:rFonts w:ascii="Verdana" w:cs="Verdana" w:eastAsia="Verdana" w:hAnsi="Verdana"/>
          <w:color w:val="000000"/>
          <w:rtl w:val="0"/>
        </w:rPr>
        <w:t xml:space="preserve">16.1</w:t>
        <w:tab/>
        <w:t xml:space="preserve">Competitors and support persons accept that the Organising Authority may arrange for images or videos to be taken at the event both on the water and on shore. Competitors and support persons give consent to the taking of such images and to the use, reuse, publication, and republication of such images in any media, in conjunction with the competitor’s name or not, without compensation and without the competitor’s approval of such images or any use thereof. The images may only be used for the promotion of the event, its sponsors, the organising authority, and the class association.</w:t>
      </w:r>
    </w:p>
    <w:p w:rsidR="00000000" w:rsidDel="00000000" w:rsidP="00000000" w:rsidRDefault="00000000" w:rsidRPr="00000000" w14:paraId="00000076">
      <w:pPr>
        <w:spacing w:after="113"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77">
      <w:pPr>
        <w:spacing w:after="113" w:lineRule="auto"/>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17</w:t>
        <w:tab/>
        <w:t xml:space="preserve">RISK STATEMENT</w:t>
      </w:r>
    </w:p>
    <w:p w:rsidR="00000000" w:rsidDel="00000000" w:rsidP="00000000" w:rsidRDefault="00000000" w:rsidRPr="00000000" w14:paraId="00000078">
      <w:pPr>
        <w:spacing w:after="113" w:lineRule="auto"/>
        <w:ind w:left="709" w:hanging="709"/>
        <w:rPr>
          <w:rFonts w:ascii="Verdana" w:cs="Verdana" w:eastAsia="Verdana" w:hAnsi="Verdana"/>
          <w:color w:val="000000"/>
        </w:rPr>
      </w:pPr>
      <w:r w:rsidDel="00000000" w:rsidR="00000000" w:rsidRPr="00000000">
        <w:rPr>
          <w:rFonts w:ascii="Verdana" w:cs="Verdana" w:eastAsia="Verdana" w:hAnsi="Verdana"/>
          <w:color w:val="000000"/>
          <w:rtl w:val="0"/>
        </w:rPr>
        <w:t xml:space="preserve">17.1</w:t>
        <w:tab/>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Inherent in the sport of sailing is the risk of permanent, catastrophic injury or death by drowning, trauma, hypothermia or other causes.  </w:t>
      </w:r>
    </w:p>
    <w:p w:rsidR="00000000" w:rsidDel="00000000" w:rsidP="00000000" w:rsidRDefault="00000000" w:rsidRPr="00000000" w14:paraId="00000079">
      <w:pPr>
        <w:spacing w:after="113"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7A">
      <w:pPr>
        <w:spacing w:after="113" w:lineRule="auto"/>
        <w:rPr>
          <w:rFonts w:ascii="Verdana" w:cs="Verdana" w:eastAsia="Verdana" w:hAnsi="Verdana"/>
          <w:b w:val="1"/>
        </w:rPr>
      </w:pPr>
      <w:r w:rsidDel="00000000" w:rsidR="00000000" w:rsidRPr="00000000">
        <w:br w:type="page"/>
      </w:r>
      <w:r w:rsidDel="00000000" w:rsidR="00000000" w:rsidRPr="00000000">
        <w:rPr>
          <w:rtl w:val="0"/>
        </w:rPr>
      </w:r>
    </w:p>
    <w:p w:rsidR="00000000" w:rsidDel="00000000" w:rsidP="00000000" w:rsidRDefault="00000000" w:rsidRPr="00000000" w14:paraId="0000007B">
      <w:pPr>
        <w:spacing w:after="113" w:lineRule="auto"/>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18</w:t>
        <w:tab/>
        <w:t xml:space="preserve">INSURANCE</w:t>
      </w:r>
    </w:p>
    <w:p w:rsidR="00000000" w:rsidDel="00000000" w:rsidP="00000000" w:rsidRDefault="00000000" w:rsidRPr="00000000" w14:paraId="0000007C">
      <w:pPr>
        <w:spacing w:after="113" w:lineRule="auto"/>
        <w:ind w:left="709" w:hanging="709"/>
        <w:rPr>
          <w:rFonts w:ascii="Verdana" w:cs="Verdana" w:eastAsia="Verdana" w:hAnsi="Verdana"/>
          <w:color w:val="000000"/>
        </w:rPr>
      </w:pPr>
      <w:r w:rsidDel="00000000" w:rsidR="00000000" w:rsidRPr="00000000">
        <w:rPr>
          <w:rFonts w:ascii="Verdana" w:cs="Verdana" w:eastAsia="Verdana" w:hAnsi="Verdana"/>
          <w:color w:val="000000"/>
          <w:rtl w:val="0"/>
        </w:rPr>
        <w:t xml:space="preserve">18.1</w:t>
        <w:tab/>
        <w:t xml:space="preserve">Each participating boat shall be insured with valid third-party liability insurance with adequate minimum cover per incident.</w:t>
      </w:r>
    </w:p>
    <w:p w:rsidR="00000000" w:rsidDel="00000000" w:rsidP="00000000" w:rsidRDefault="00000000" w:rsidRPr="00000000" w14:paraId="0000007D">
      <w:pPr>
        <w:spacing w:after="113"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7E">
      <w:pPr>
        <w:spacing w:after="113" w:lineRule="auto"/>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19</w:t>
        <w:tab/>
        <w:t xml:space="preserve">PRIZES</w:t>
      </w:r>
    </w:p>
    <w:p w:rsidR="00000000" w:rsidDel="00000000" w:rsidP="00000000" w:rsidRDefault="00000000" w:rsidRPr="00000000" w14:paraId="0000007F">
      <w:pPr>
        <w:spacing w:after="113" w:lineRule="auto"/>
        <w:ind w:left="709" w:hanging="709"/>
        <w:rPr>
          <w:rFonts w:ascii="Verdana" w:cs="Verdana" w:eastAsia="Verdana" w:hAnsi="Verdana"/>
          <w:color w:val="000000"/>
        </w:rPr>
      </w:pPr>
      <w:r w:rsidDel="00000000" w:rsidR="00000000" w:rsidRPr="00000000">
        <w:rPr>
          <w:rFonts w:ascii="Verdana" w:cs="Verdana" w:eastAsia="Verdana" w:hAnsi="Verdana"/>
          <w:color w:val="000000"/>
          <w:rtl w:val="0"/>
        </w:rPr>
        <w:t xml:space="preserve">19.1</w:t>
        <w:tab/>
        <w:t xml:space="preserve">Main Fleet Prizes will be awarded as follows: </w:t>
      </w:r>
    </w:p>
    <w:p w:rsidR="00000000" w:rsidDel="00000000" w:rsidP="00000000" w:rsidRDefault="00000000" w:rsidRPr="00000000" w14:paraId="00000080">
      <w:pPr>
        <w:numPr>
          <w:ilvl w:val="0"/>
          <w:numId w:val="1"/>
        </w:numPr>
        <w:pBdr>
          <w:top w:space="0" w:sz="0" w:val="nil"/>
          <w:left w:space="0" w:sz="0" w:val="nil"/>
          <w:bottom w:space="0" w:sz="0" w:val="nil"/>
          <w:right w:space="0" w:sz="0" w:val="nil"/>
          <w:between w:space="0" w:sz="0" w:val="nil"/>
        </w:pBdr>
        <w:ind w:left="1069" w:hanging="360"/>
        <w:rPr>
          <w:color w:val="000000"/>
        </w:rPr>
      </w:pPr>
      <w:r w:rsidDel="00000000" w:rsidR="00000000" w:rsidRPr="00000000">
        <w:rPr>
          <w:rFonts w:ascii="Verdana" w:cs="Verdana" w:eastAsia="Verdana" w:hAnsi="Verdana"/>
          <w:color w:val="000000"/>
          <w:rtl w:val="0"/>
        </w:rPr>
        <w:t xml:space="preserve">Senior Gold 1,2,3,4,5 </w:t>
      </w:r>
    </w:p>
    <w:p w:rsidR="00000000" w:rsidDel="00000000" w:rsidP="00000000" w:rsidRDefault="00000000" w:rsidRPr="00000000" w14:paraId="00000081">
      <w:pPr>
        <w:numPr>
          <w:ilvl w:val="0"/>
          <w:numId w:val="1"/>
        </w:numPr>
        <w:pBdr>
          <w:top w:space="0" w:sz="0" w:val="nil"/>
          <w:left w:space="0" w:sz="0" w:val="nil"/>
          <w:bottom w:space="0" w:sz="0" w:val="nil"/>
          <w:right w:space="0" w:sz="0" w:val="nil"/>
          <w:between w:space="0" w:sz="0" w:val="nil"/>
        </w:pBdr>
        <w:ind w:left="1069" w:hanging="360"/>
        <w:rPr>
          <w:color w:val="000000"/>
        </w:rPr>
      </w:pPr>
      <w:r w:rsidDel="00000000" w:rsidR="00000000" w:rsidRPr="00000000">
        <w:rPr>
          <w:rFonts w:ascii="Verdana" w:cs="Verdana" w:eastAsia="Verdana" w:hAnsi="Verdana"/>
          <w:color w:val="000000"/>
          <w:rtl w:val="0"/>
        </w:rPr>
        <w:t xml:space="preserve">Senior Silver 1,2,3,4,5 </w:t>
      </w:r>
    </w:p>
    <w:p w:rsidR="00000000" w:rsidDel="00000000" w:rsidP="00000000" w:rsidRDefault="00000000" w:rsidRPr="00000000" w14:paraId="00000082">
      <w:pPr>
        <w:numPr>
          <w:ilvl w:val="0"/>
          <w:numId w:val="1"/>
        </w:numPr>
        <w:pBdr>
          <w:top w:space="0" w:sz="0" w:val="nil"/>
          <w:left w:space="0" w:sz="0" w:val="nil"/>
          <w:bottom w:space="0" w:sz="0" w:val="nil"/>
          <w:right w:space="0" w:sz="0" w:val="nil"/>
          <w:between w:space="0" w:sz="0" w:val="nil"/>
        </w:pBdr>
        <w:ind w:left="1069" w:hanging="360"/>
        <w:rPr/>
      </w:pPr>
      <w:r w:rsidDel="00000000" w:rsidR="00000000" w:rsidRPr="00000000">
        <w:rPr>
          <w:rFonts w:ascii="Verdana" w:cs="Verdana" w:eastAsia="Verdana" w:hAnsi="Verdana"/>
          <w:rtl w:val="0"/>
        </w:rPr>
        <w:t xml:space="preserve">Senior Bronze 1,2,3,4,5</w:t>
      </w:r>
    </w:p>
    <w:p w:rsidR="00000000" w:rsidDel="00000000" w:rsidP="00000000" w:rsidRDefault="00000000" w:rsidRPr="00000000" w14:paraId="00000083">
      <w:pPr>
        <w:numPr>
          <w:ilvl w:val="0"/>
          <w:numId w:val="1"/>
        </w:numPr>
        <w:pBdr>
          <w:top w:space="0" w:sz="0" w:val="nil"/>
          <w:left w:space="0" w:sz="0" w:val="nil"/>
          <w:bottom w:space="0" w:sz="0" w:val="nil"/>
          <w:right w:space="0" w:sz="0" w:val="nil"/>
          <w:between w:space="0" w:sz="0" w:val="nil"/>
        </w:pBdr>
        <w:ind w:left="1069" w:hanging="360"/>
        <w:rPr>
          <w:color w:val="000000"/>
        </w:rPr>
      </w:pPr>
      <w:r w:rsidDel="00000000" w:rsidR="00000000" w:rsidRPr="00000000">
        <w:rPr>
          <w:rFonts w:ascii="Verdana" w:cs="Verdana" w:eastAsia="Verdana" w:hAnsi="Verdana"/>
          <w:color w:val="000000"/>
          <w:rtl w:val="0"/>
        </w:rPr>
        <w:t xml:space="preserve">Junior Gold 1,2,3,4,5 </w:t>
      </w:r>
    </w:p>
    <w:p w:rsidR="00000000" w:rsidDel="00000000" w:rsidP="00000000" w:rsidRDefault="00000000" w:rsidRPr="00000000" w14:paraId="00000084">
      <w:pPr>
        <w:numPr>
          <w:ilvl w:val="0"/>
          <w:numId w:val="1"/>
        </w:numPr>
        <w:pBdr>
          <w:top w:space="0" w:sz="0" w:val="nil"/>
          <w:left w:space="0" w:sz="0" w:val="nil"/>
          <w:bottom w:space="0" w:sz="0" w:val="nil"/>
          <w:right w:space="0" w:sz="0" w:val="nil"/>
          <w:between w:space="0" w:sz="0" w:val="nil"/>
        </w:pBdr>
        <w:ind w:left="1069" w:hanging="360"/>
        <w:rPr/>
      </w:pPr>
      <w:r w:rsidDel="00000000" w:rsidR="00000000" w:rsidRPr="00000000">
        <w:rPr>
          <w:rFonts w:ascii="Verdana" w:cs="Verdana" w:eastAsia="Verdana" w:hAnsi="Verdana"/>
          <w:rtl w:val="0"/>
        </w:rPr>
        <w:t xml:space="preserve">Junior Silver 1,2,3,4,5 </w:t>
      </w:r>
    </w:p>
    <w:p w:rsidR="00000000" w:rsidDel="00000000" w:rsidP="00000000" w:rsidRDefault="00000000" w:rsidRPr="00000000" w14:paraId="00000085">
      <w:pPr>
        <w:numPr>
          <w:ilvl w:val="0"/>
          <w:numId w:val="1"/>
        </w:numPr>
        <w:pBdr>
          <w:top w:space="0" w:sz="0" w:val="nil"/>
          <w:left w:space="0" w:sz="0" w:val="nil"/>
          <w:bottom w:space="0" w:sz="0" w:val="nil"/>
          <w:right w:space="0" w:sz="0" w:val="nil"/>
          <w:between w:space="0" w:sz="0" w:val="nil"/>
        </w:pBdr>
        <w:ind w:left="1069" w:hanging="360"/>
        <w:rPr/>
      </w:pPr>
      <w:r w:rsidDel="00000000" w:rsidR="00000000" w:rsidRPr="00000000">
        <w:rPr>
          <w:rFonts w:ascii="Verdana" w:cs="Verdana" w:eastAsia="Verdana" w:hAnsi="Verdana"/>
          <w:rtl w:val="0"/>
        </w:rPr>
        <w:t xml:space="preserve">Junior Bronze 1,2,3,4,5</w:t>
      </w:r>
    </w:p>
    <w:p w:rsidR="00000000" w:rsidDel="00000000" w:rsidP="00000000" w:rsidRDefault="00000000" w:rsidRPr="00000000" w14:paraId="00000086">
      <w:pPr>
        <w:numPr>
          <w:ilvl w:val="0"/>
          <w:numId w:val="1"/>
        </w:numPr>
        <w:pBdr>
          <w:top w:space="0" w:sz="0" w:val="nil"/>
          <w:left w:space="0" w:sz="0" w:val="nil"/>
          <w:bottom w:space="0" w:sz="0" w:val="nil"/>
          <w:right w:space="0" w:sz="0" w:val="nil"/>
          <w:between w:space="0" w:sz="0" w:val="nil"/>
        </w:pBdr>
        <w:ind w:left="1069" w:hanging="360"/>
        <w:rPr/>
      </w:pPr>
      <w:r w:rsidDel="00000000" w:rsidR="00000000" w:rsidRPr="00000000">
        <w:rPr>
          <w:rFonts w:ascii="Verdana" w:cs="Verdana" w:eastAsia="Verdana" w:hAnsi="Verdana"/>
          <w:rtl w:val="0"/>
        </w:rPr>
        <w:t xml:space="preserve">Best Local Sailors Junior and Senior</w:t>
      </w:r>
    </w:p>
    <w:p w:rsidR="00000000" w:rsidDel="00000000" w:rsidP="00000000" w:rsidRDefault="00000000" w:rsidRPr="00000000" w14:paraId="00000087">
      <w:pPr>
        <w:spacing w:after="113" w:lineRule="auto"/>
        <w:ind w:left="709" w:hanging="709"/>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88">
      <w:pPr>
        <w:spacing w:after="113" w:lineRule="auto"/>
        <w:ind w:left="709" w:hanging="709"/>
        <w:rPr>
          <w:rFonts w:ascii="Verdana" w:cs="Verdana" w:eastAsia="Verdana" w:hAnsi="Verdana"/>
          <w:color w:val="000000"/>
        </w:rPr>
      </w:pPr>
      <w:r w:rsidDel="00000000" w:rsidR="00000000" w:rsidRPr="00000000">
        <w:rPr>
          <w:rFonts w:ascii="Verdana" w:cs="Verdana" w:eastAsia="Verdana" w:hAnsi="Verdana"/>
          <w:color w:val="000000"/>
          <w:rtl w:val="0"/>
        </w:rPr>
        <w:t xml:space="preserve">19.2</w:t>
        <w:tab/>
        <w:t xml:space="preserve">Regatta fleet prizes will be awarded as follows:</w:t>
      </w:r>
    </w:p>
    <w:p w:rsidR="00000000" w:rsidDel="00000000" w:rsidP="00000000" w:rsidRDefault="00000000" w:rsidRPr="00000000" w14:paraId="00000089">
      <w:pPr>
        <w:numPr>
          <w:ilvl w:val="0"/>
          <w:numId w:val="1"/>
        </w:numPr>
        <w:pBdr>
          <w:top w:space="0" w:sz="0" w:val="nil"/>
          <w:left w:space="0" w:sz="0" w:val="nil"/>
          <w:bottom w:space="0" w:sz="0" w:val="nil"/>
          <w:right w:space="0" w:sz="0" w:val="nil"/>
          <w:between w:space="0" w:sz="0" w:val="nil"/>
        </w:pBdr>
        <w:ind w:left="1069" w:hanging="360"/>
        <w:rPr>
          <w:color w:val="000000"/>
        </w:rPr>
      </w:pPr>
      <w:r w:rsidDel="00000000" w:rsidR="00000000" w:rsidRPr="00000000">
        <w:rPr>
          <w:rFonts w:ascii="Verdana" w:cs="Verdana" w:eastAsia="Verdana" w:hAnsi="Verdana"/>
          <w:color w:val="000000"/>
          <w:rtl w:val="0"/>
        </w:rPr>
        <w:t xml:space="preserve">Regatta Racing 1,2,3,4,5, </w:t>
      </w:r>
    </w:p>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spacing w:after="113" w:lineRule="auto"/>
        <w:ind w:left="1069" w:hanging="360"/>
        <w:rPr>
          <w:color w:val="000000"/>
        </w:rPr>
      </w:pPr>
      <w:r w:rsidDel="00000000" w:rsidR="00000000" w:rsidRPr="00000000">
        <w:rPr>
          <w:rFonts w:ascii="Verdana" w:cs="Verdana" w:eastAsia="Verdana" w:hAnsi="Verdana"/>
          <w:color w:val="000000"/>
          <w:rtl w:val="0"/>
        </w:rPr>
        <w:t xml:space="preserve">Other Prizes to be awarded at the discretion of the coaches.</w:t>
      </w:r>
    </w:p>
    <w:p w:rsidR="00000000" w:rsidDel="00000000" w:rsidP="00000000" w:rsidRDefault="00000000" w:rsidRPr="00000000" w14:paraId="0000008B">
      <w:pPr>
        <w:spacing w:after="113" w:lineRule="auto"/>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08C">
      <w:pPr>
        <w:spacing w:after="113" w:lineRule="auto"/>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20</w:t>
        <w:tab/>
        <w:t xml:space="preserve">FURTHER INFORMATION</w:t>
      </w:r>
    </w:p>
    <w:p w:rsidR="00000000" w:rsidDel="00000000" w:rsidP="00000000" w:rsidRDefault="00000000" w:rsidRPr="00000000" w14:paraId="0000008D">
      <w:pPr>
        <w:spacing w:after="113" w:lineRule="auto"/>
        <w:rPr>
          <w:rFonts w:ascii="Verdana" w:cs="Verdana" w:eastAsia="Verdana" w:hAnsi="Verdana"/>
          <w:color w:val="000000"/>
        </w:rPr>
      </w:pPr>
      <w:r w:rsidDel="00000000" w:rsidR="00000000" w:rsidRPr="00000000">
        <w:rPr>
          <w:rFonts w:ascii="Verdana" w:cs="Verdana" w:eastAsia="Verdana" w:hAnsi="Verdana"/>
          <w:color w:val="000000"/>
          <w:rtl w:val="0"/>
        </w:rPr>
        <w:t xml:space="preserve">20.1</w:t>
        <w:tab/>
        <w:t xml:space="preserve">For further information please check </w:t>
      </w:r>
      <w:hyperlink r:id="rId8">
        <w:r w:rsidDel="00000000" w:rsidR="00000000" w:rsidRPr="00000000">
          <w:rPr>
            <w:rFonts w:ascii="Verdana" w:cs="Verdana" w:eastAsia="Verdana" w:hAnsi="Verdana"/>
            <w:color w:val="0000ff"/>
            <w:u w:val="single"/>
            <w:rtl w:val="0"/>
          </w:rPr>
          <w:t xml:space="preserve">https://www.gbsc.ie/oppie-connachts-2024/</w:t>
        </w:r>
      </w:hyperlink>
      <w:r w:rsidDel="00000000" w:rsidR="00000000" w:rsidRPr="00000000">
        <w:rPr>
          <w:rtl w:val="0"/>
        </w:rPr>
      </w:r>
    </w:p>
    <w:p w:rsidR="00000000" w:rsidDel="00000000" w:rsidP="00000000" w:rsidRDefault="00000000" w:rsidRPr="00000000" w14:paraId="0000008E">
      <w:pPr>
        <w:spacing w:after="113" w:lineRule="auto"/>
        <w:rPr>
          <w:rFonts w:ascii="Verdana" w:cs="Verdana" w:eastAsia="Verdana" w:hAnsi="Verdana"/>
          <w:color w:val="000000"/>
        </w:rPr>
      </w:pPr>
      <w:r w:rsidDel="00000000" w:rsidR="00000000" w:rsidRPr="00000000">
        <w:rPr>
          <w:rFonts w:ascii="Verdana" w:cs="Verdana" w:eastAsia="Verdana" w:hAnsi="Verdana"/>
          <w:rtl w:val="0"/>
        </w:rPr>
        <w:t xml:space="preserve">or </w:t>
      </w:r>
      <w:r w:rsidDel="00000000" w:rsidR="00000000" w:rsidRPr="00000000">
        <w:rPr>
          <w:rFonts w:ascii="Verdana" w:cs="Verdana" w:eastAsia="Verdana" w:hAnsi="Verdana"/>
          <w:color w:val="000000"/>
          <w:rtl w:val="0"/>
        </w:rPr>
        <w:t xml:space="preserve">email; </w:t>
      </w:r>
      <w:hyperlink r:id="rId9">
        <w:r w:rsidDel="00000000" w:rsidR="00000000" w:rsidRPr="00000000">
          <w:rPr>
            <w:rFonts w:ascii="Verdana" w:cs="Verdana" w:eastAsia="Verdana" w:hAnsi="Verdana"/>
            <w:color w:val="0000ff"/>
            <w:u w:val="single"/>
            <w:rtl w:val="0"/>
          </w:rPr>
          <w:t xml:space="preserve">rcjy@gbsc.ie</w:t>
        </w:r>
      </w:hyperlink>
      <w:r w:rsidDel="00000000" w:rsidR="00000000" w:rsidRPr="00000000">
        <w:rPr>
          <w:rFonts w:ascii="Verdana" w:cs="Verdana" w:eastAsia="Verdana" w:hAnsi="Verdana"/>
          <w:color w:val="000000"/>
          <w:rtl w:val="0"/>
        </w:rPr>
        <w:t xml:space="preserve"> </w:t>
      </w:r>
    </w:p>
    <w:p w:rsidR="00000000" w:rsidDel="00000000" w:rsidP="00000000" w:rsidRDefault="00000000" w:rsidRPr="00000000" w14:paraId="0000008F">
      <w:pPr>
        <w:spacing w:after="113" w:lineRule="auto"/>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090">
      <w:pPr>
        <w:spacing w:after="113" w:lineRule="auto"/>
        <w:ind w:left="709" w:hanging="709"/>
        <w:rPr>
          <w:rFonts w:ascii="Verdana" w:cs="Verdana" w:eastAsia="Verdana" w:hAnsi="Verdana"/>
          <w:color w:val="000000"/>
        </w:rPr>
      </w:pPr>
      <w:r w:rsidDel="00000000" w:rsidR="00000000" w:rsidRPr="00000000">
        <w:rPr>
          <w:rtl w:val="0"/>
        </w:rPr>
      </w:r>
    </w:p>
    <w:sectPr>
      <w:headerReference r:id="rId10" w:type="first"/>
      <w:footerReference r:id="rId11" w:type="default"/>
      <w:footerReference r:id="rId12" w:type="first"/>
      <w:footerReference r:id="rId13" w:type="even"/>
      <w:pgSz w:h="16838" w:w="11906" w:orient="portrait"/>
      <w:pgMar w:bottom="1411" w:top="1275" w:left="1133" w:right="113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Cambr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1420812</wp:posOffset>
              </wp:positionH>
              <wp:positionV relativeFrom="paragraph">
                <wp:posOffset>0</wp:posOffset>
              </wp:positionV>
              <wp:extent cx="1838325" cy="333375"/>
              <wp:effectExtent b="0" l="0" r="9525" t="0"/>
              <wp:wrapNone/>
              <wp:docPr id="2" name=""/>
              <a:graphic>
                <a:graphicData uri="http://schemas.microsoft.com/office/word/2010/wordprocessingShape">
                  <wps:wsp>
                    <wps:cNvSpPr txBox="1"/>
                    <wps:spPr>
                      <a:xfrm>
                        <a:off x="0" y="0"/>
                        <a:ext cx="1838325" cy="333375"/>
                      </a:xfrm>
                      <a:prstGeom prst="rect">
                        <a:avLst/>
                      </a:prstGeom>
                      <a:noFill/>
                      <a:ln>
                        <a:noFill/>
                      </a:ln>
                    </wps:spPr>
                    <wps:txbx>
                      <w:txbxContent>
                        <w:p w:rsidR="002471BC" w:rsidDel="00000000" w:rsidP="002471BC" w:rsidRDefault="002471BC" w:rsidRPr="002471BC" w14:paraId="1A507B1C" w14:textId="1C8FA6B5">
                          <w:pPr>
                            <w:rPr>
                              <w:rFonts w:ascii="Calibri" w:cs="Calibri" w:eastAsia="Calibri" w:hAnsi="Calibri"/>
                              <w:noProof w:val="1"/>
                              <w:color w:val="000000"/>
                              <w:sz w:val="20"/>
                              <w:szCs w:val="20"/>
                            </w:rPr>
                          </w:pPr>
                          <w:r w:rsidDel="00000000" w:rsidR="00000000" w:rsidRPr="002471BC">
                            <w:rPr>
                              <w:rFonts w:ascii="Calibri" w:cs="Calibri" w:eastAsia="Calibri" w:hAnsi="Calibri"/>
                              <w:noProof w:val="1"/>
                              <w:color w:val="000000"/>
                              <w:sz w:val="20"/>
                              <w:szCs w:val="20"/>
                            </w:rPr>
                            <w:t>Freudenberg Medical - C2 - Internal</w:t>
                          </w:r>
                        </w:p>
                      </w:txbxContent>
                    </wps:txbx>
                    <wps:bodyPr anchorCtr="0" anchor="b" bIns="190500" rtlCol="0" compatLnSpc="1" forceAA="0" fromWordArt="0" horzOverflow="overflow" lIns="0" numCol="1" spcFirstLastPara="0" rIns="0" rot="0" spcCol="0" vert="horz" wrap="none" tIns="0" vertOverflow="overflow">
                      <a:prstTxWarp prst="textNoShape">
                        <a:avLst/>
                      </a:prstTxWarp>
                      <a:spAutoFit/>
                    </wps:bodyPr>
                  </wps:wsp>
                </a:graphicData>
              </a:graphic>
            </wp:anchor>
          </w:drawing>
        </mc:Choice>
        <mc:Fallback>
          <w:drawing>
            <wp:anchor allowOverlap="1" behindDoc="0" distB="0" distT="0" distL="0" distR="0" hidden="0" layoutInCell="1" locked="0" relativeHeight="0" simplePos="0">
              <wp:simplePos x="0" y="0"/>
              <wp:positionH relativeFrom="column">
                <wp:posOffset>1420812</wp:posOffset>
              </wp:positionH>
              <wp:positionV relativeFrom="paragraph">
                <wp:posOffset>0</wp:posOffset>
              </wp:positionV>
              <wp:extent cx="1847850" cy="333375"/>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7850" cy="33337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1420812</wp:posOffset>
              </wp:positionH>
              <wp:positionV relativeFrom="paragraph">
                <wp:posOffset>0</wp:posOffset>
              </wp:positionV>
              <wp:extent cx="1838325" cy="333375"/>
              <wp:effectExtent b="0" l="0" r="9525" t="0"/>
              <wp:wrapNone/>
              <wp:docPr id="1" name=""/>
              <a:graphic>
                <a:graphicData uri="http://schemas.microsoft.com/office/word/2010/wordprocessingShape">
                  <wps:wsp>
                    <wps:cNvSpPr txBox="1"/>
                    <wps:spPr>
                      <a:xfrm>
                        <a:off x="0" y="0"/>
                        <a:ext cx="1838325" cy="333375"/>
                      </a:xfrm>
                      <a:prstGeom prst="rect">
                        <a:avLst/>
                      </a:prstGeom>
                      <a:noFill/>
                      <a:ln>
                        <a:noFill/>
                      </a:ln>
                    </wps:spPr>
                    <wps:txbx>
                      <w:txbxContent>
                        <w:p w:rsidR="002471BC" w:rsidDel="00000000" w:rsidP="002471BC" w:rsidRDefault="002471BC" w:rsidRPr="002471BC" w14:paraId="135B435D" w14:textId="2F341024">
                          <w:pPr>
                            <w:rPr>
                              <w:rFonts w:ascii="Calibri" w:cs="Calibri" w:eastAsia="Calibri" w:hAnsi="Calibri"/>
                              <w:noProof w:val="1"/>
                              <w:color w:val="000000"/>
                              <w:sz w:val="20"/>
                              <w:szCs w:val="20"/>
                            </w:rPr>
                          </w:pPr>
                          <w:r w:rsidDel="00000000" w:rsidR="00000000" w:rsidRPr="002471BC">
                            <w:rPr>
                              <w:rFonts w:ascii="Calibri" w:cs="Calibri" w:eastAsia="Calibri" w:hAnsi="Calibri"/>
                              <w:noProof w:val="1"/>
                              <w:color w:val="000000"/>
                              <w:sz w:val="20"/>
                              <w:szCs w:val="20"/>
                            </w:rPr>
                            <w:t>Freudenberg Medical - C2 - Internal</w:t>
                          </w:r>
                        </w:p>
                      </w:txbxContent>
                    </wps:txbx>
                    <wps:bodyPr anchorCtr="0" anchor="b" bIns="190500" rtlCol="0" compatLnSpc="1" forceAA="0" fromWordArt="0" horzOverflow="overflow" lIns="0" numCol="1" spcFirstLastPara="0" rIns="0" rot="0" spcCol="0" vert="horz" wrap="none" tIns="0" vertOverflow="overflow">
                      <a:prstTxWarp prst="textNoShape">
                        <a:avLst/>
                      </a:prstTxWarp>
                      <a:spAutoFit/>
                    </wps:bodyPr>
                  </wps:wsp>
                </a:graphicData>
              </a:graphic>
            </wp:anchor>
          </w:drawing>
        </mc:Choice>
        <mc:Fallback>
          <w:drawing>
            <wp:anchor allowOverlap="1" behindDoc="0" distB="0" distT="0" distL="0" distR="0" hidden="0" layoutInCell="1" locked="0" relativeHeight="0" simplePos="0">
              <wp:simplePos x="0" y="0"/>
              <wp:positionH relativeFrom="column">
                <wp:posOffset>1420812</wp:posOffset>
              </wp:positionH>
              <wp:positionV relativeFrom="paragraph">
                <wp:posOffset>0</wp:posOffset>
              </wp:positionV>
              <wp:extent cx="1847850" cy="33337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47850" cy="33337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1420812</wp:posOffset>
              </wp:positionH>
              <wp:positionV relativeFrom="paragraph">
                <wp:posOffset>0</wp:posOffset>
              </wp:positionV>
              <wp:extent cx="1838325" cy="333375"/>
              <wp:effectExtent b="0" l="0" r="9525" t="0"/>
              <wp:wrapNone/>
              <wp:docPr id="3" name=""/>
              <a:graphic>
                <a:graphicData uri="http://schemas.microsoft.com/office/word/2010/wordprocessingShape">
                  <wps:wsp>
                    <wps:cNvSpPr txBox="1"/>
                    <wps:spPr>
                      <a:xfrm>
                        <a:off x="0" y="0"/>
                        <a:ext cx="1838325" cy="333375"/>
                      </a:xfrm>
                      <a:prstGeom prst="rect">
                        <a:avLst/>
                      </a:prstGeom>
                      <a:noFill/>
                      <a:ln>
                        <a:noFill/>
                      </a:ln>
                    </wps:spPr>
                    <wps:txbx>
                      <w:txbxContent>
                        <w:p w:rsidR="002471BC" w:rsidDel="00000000" w:rsidP="002471BC" w:rsidRDefault="002471BC" w:rsidRPr="002471BC" w14:paraId="7CAC3238" w14:textId="750F92BD">
                          <w:pPr>
                            <w:rPr>
                              <w:rFonts w:ascii="Calibri" w:cs="Calibri" w:eastAsia="Calibri" w:hAnsi="Calibri"/>
                              <w:noProof w:val="1"/>
                              <w:color w:val="000000"/>
                              <w:sz w:val="20"/>
                              <w:szCs w:val="20"/>
                            </w:rPr>
                          </w:pPr>
                          <w:r w:rsidDel="00000000" w:rsidR="00000000" w:rsidRPr="002471BC">
                            <w:rPr>
                              <w:rFonts w:ascii="Calibri" w:cs="Calibri" w:eastAsia="Calibri" w:hAnsi="Calibri"/>
                              <w:noProof w:val="1"/>
                              <w:color w:val="000000"/>
                              <w:sz w:val="20"/>
                              <w:szCs w:val="20"/>
                            </w:rPr>
                            <w:t>Freudenberg Medical - C2 - Internal</w:t>
                          </w:r>
                        </w:p>
                      </w:txbxContent>
                    </wps:txbx>
                    <wps:bodyPr anchorCtr="0" anchor="b" bIns="190500" rtlCol="0" compatLnSpc="1" forceAA="0" fromWordArt="0" horzOverflow="overflow" lIns="0" numCol="1" spcFirstLastPara="0" rIns="0" rot="0" spcCol="0" vert="horz" wrap="none" tIns="0" vertOverflow="overflow">
                      <a:prstTxWarp prst="textNoShape">
                        <a:avLst/>
                      </a:prstTxWarp>
                      <a:spAutoFit/>
                    </wps:bodyPr>
                  </wps:wsp>
                </a:graphicData>
              </a:graphic>
            </wp:anchor>
          </w:drawing>
        </mc:Choice>
        <mc:Fallback>
          <w:drawing>
            <wp:anchor allowOverlap="1" behindDoc="0" distB="0" distT="0" distL="0" distR="0" hidden="0" layoutInCell="1" locked="0" relativeHeight="0" simplePos="0">
              <wp:simplePos x="0" y="0"/>
              <wp:positionH relativeFrom="column">
                <wp:posOffset>1420812</wp:posOffset>
              </wp:positionH>
              <wp:positionV relativeFrom="paragraph">
                <wp:posOffset>0</wp:posOffset>
              </wp:positionV>
              <wp:extent cx="1847850" cy="333375"/>
              <wp:effectExtent b="0" l="0" r="0" t="0"/>
              <wp:wrapNone/>
              <wp:docPr id="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47850" cy="33337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drawing>
        <wp:inline distB="0" distT="0" distL="0" distR="0">
          <wp:extent cx="1073150" cy="711200"/>
          <wp:effectExtent b="0" l="0" r="0" t="0"/>
          <wp:docPr descr="A blue triangle flag with a yellow emblem&#10;&#10;Description automatically generated" id="5" name="image5.png"/>
          <a:graphic>
            <a:graphicData uri="http://schemas.openxmlformats.org/drawingml/2006/picture">
              <pic:pic>
                <pic:nvPicPr>
                  <pic:cNvPr descr="A blue triangle flag with a yellow emblem&#10;&#10;Description automatically generated" id="0" name="image5.png"/>
                  <pic:cNvPicPr preferRelativeResize="0"/>
                </pic:nvPicPr>
                <pic:blipFill>
                  <a:blip r:embed="rId1"/>
                  <a:srcRect b="0" l="0" r="0" t="0"/>
                  <a:stretch>
                    <a:fillRect/>
                  </a:stretch>
                </pic:blipFill>
                <pic:spPr>
                  <a:xfrm>
                    <a:off x="0" y="0"/>
                    <a:ext cx="1073150" cy="71120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5463540</wp:posOffset>
          </wp:positionH>
          <wp:positionV relativeFrom="paragraph">
            <wp:posOffset>-146684</wp:posOffset>
          </wp:positionV>
          <wp:extent cx="835200" cy="1303200"/>
          <wp:effectExtent b="0" l="0" r="0" t="0"/>
          <wp:wrapSquare wrapText="bothSides" distB="0" distT="0" distL="114300" distR="114300"/>
          <wp:docPr id="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835200" cy="13032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69" w:hanging="360"/>
      </w:pPr>
      <w:rPr>
        <w:rFonts w:ascii="Noto Sans Symbols" w:cs="Noto Sans Symbols" w:eastAsia="Noto Sans Symbols" w:hAnsi="Noto Sans Symbols"/>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cjy@gbsc.ie" TargetMode="External"/><Relationship Id="rId5" Type="http://schemas.openxmlformats.org/officeDocument/2006/relationships/styles" Target="styles.xml"/><Relationship Id="rId6" Type="http://schemas.openxmlformats.org/officeDocument/2006/relationships/hyperlink" Target="https://www.gbsc.ie/oppie-connachts-202" TargetMode="External"/><Relationship Id="rId7" Type="http://schemas.openxmlformats.org/officeDocument/2006/relationships/hyperlink" Target="http://www.iodai.com" TargetMode="External"/><Relationship Id="rId8" Type="http://schemas.openxmlformats.org/officeDocument/2006/relationships/hyperlink" Target="https://www.gbsc.ie/oppie-connachts-202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